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2E70" w14:textId="77777777"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70372C04" w14:textId="77777777"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B6761B">
        <w:t>AQ_OH_62</w:t>
      </w:r>
    </w:p>
    <w:p w14:paraId="0FA0918A" w14:textId="77777777"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14:paraId="1DFC06D2" w14:textId="77777777"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BC5C2E">
        <w:t>November</w:t>
      </w:r>
      <w:r w:rsidR="00FA789C">
        <w:t xml:space="preserve"> 2019</w:t>
      </w:r>
      <w:r w:rsidRPr="007F4C67">
        <w:t xml:space="preserve">; last change in preferred values: </w:t>
      </w:r>
      <w:r w:rsidR="00FA789C">
        <w:t>June 2019</w:t>
      </w:r>
    </w:p>
    <w:p w14:paraId="689E55CB" w14:textId="77777777"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14:paraId="1D4E2CBB" w14:textId="1164CEC6" w:rsidR="001B477F" w:rsidRDefault="001B477F" w:rsidP="00463B72">
      <w:pPr>
        <w:ind w:left="1440" w:hanging="22"/>
        <w:rPr>
          <w:b/>
          <w:vertAlign w:val="subscript"/>
          <w:lang w:val="pt-BR"/>
        </w:rPr>
      </w:pPr>
      <w:r>
        <w:rPr>
          <w:b/>
          <w:lang w:val="pt-BR"/>
        </w:rPr>
        <w:t>H</w:t>
      </w:r>
      <w:r w:rsidRPr="001B477F">
        <w:rPr>
          <w:b/>
          <w:vertAlign w:val="subscript"/>
          <w:lang w:val="pt-BR"/>
        </w:rPr>
        <w:t>2</w:t>
      </w:r>
      <w:r>
        <w:rPr>
          <w:b/>
          <w:lang w:val="pt-BR"/>
        </w:rPr>
        <w:t>O +</w:t>
      </w:r>
      <w:r w:rsidRPr="001B477F">
        <w:rPr>
          <w:b/>
          <w:lang w:val="pt-BR"/>
        </w:rPr>
        <w:t xml:space="preserve"> </w:t>
      </w:r>
      <w:r w:rsidRPr="00455EA0"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483337">
        <w:rPr>
          <w:b/>
          <w:lang w:val="pt-BR"/>
        </w:rPr>
        <w:t>CH</w:t>
      </w:r>
      <w:r>
        <w:rPr>
          <w:b/>
          <w:lang w:val="pt-BR"/>
        </w:rPr>
        <w:t>O</w:t>
      </w:r>
      <w:r w:rsidR="003645DA">
        <w:rPr>
          <w:b/>
          <w:lang w:val="pt-BR"/>
        </w:rPr>
        <w:t xml:space="preserve"> </w:t>
      </w:r>
      <w:r w:rsidR="00FA4FE5" w:rsidRPr="00455EA0">
        <w:rPr>
          <w:b/>
          <w:lang w:val="pt-BR"/>
        </w:rPr>
        <w:t>(aq)</w:t>
      </w:r>
      <w:r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 w:rsidRPr="00455EA0"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483337">
        <w:rPr>
          <w:b/>
          <w:lang w:val="pt-BR"/>
        </w:rPr>
        <w:t>CH</w:t>
      </w:r>
      <w:r>
        <w:rPr>
          <w:b/>
          <w:lang w:val="pt-BR"/>
        </w:rPr>
        <w:t>(OH)</w:t>
      </w:r>
      <w:r w:rsidRPr="001B477F">
        <w:rPr>
          <w:b/>
          <w:vertAlign w:val="subscript"/>
          <w:lang w:val="pt-BR"/>
        </w:rPr>
        <w:t>2</w:t>
      </w:r>
      <w:r w:rsidR="003645DA" w:rsidRPr="003645DA">
        <w:rPr>
          <w:b/>
          <w:lang w:val="pt-BR"/>
        </w:rPr>
        <w:t xml:space="preserve"> </w:t>
      </w:r>
      <w:r w:rsidR="00FA4FE5" w:rsidRPr="00455EA0">
        <w:rPr>
          <w:b/>
          <w:lang w:val="pt-BR"/>
        </w:rPr>
        <w:t>(aq)</w:t>
      </w:r>
      <w:r w:rsidR="00943BA8">
        <w:rPr>
          <w:b/>
          <w:vertAlign w:val="subscript"/>
          <w:lang w:val="pt-BR"/>
        </w:rPr>
        <w:tab/>
      </w:r>
      <w:r w:rsidR="00943BA8">
        <w:rPr>
          <w:b/>
          <w:vertAlign w:val="subscript"/>
          <w:lang w:val="pt-BR"/>
        </w:rPr>
        <w:tab/>
      </w:r>
      <w:r w:rsidR="00943BA8" w:rsidRPr="00943BA8">
        <w:rPr>
          <w:b/>
          <w:lang w:val="pt-BR"/>
        </w:rPr>
        <w:t>(1)</w:t>
      </w:r>
    </w:p>
    <w:p w14:paraId="5B16CF8F" w14:textId="77777777" w:rsidR="001B477F" w:rsidRDefault="001B477F" w:rsidP="00463B72">
      <w:pPr>
        <w:ind w:left="1440" w:hanging="22"/>
        <w:rPr>
          <w:b/>
          <w:lang w:val="pt-BR"/>
        </w:rPr>
      </w:pPr>
    </w:p>
    <w:p w14:paraId="152581AF" w14:textId="031DCB62" w:rsidR="00F726F5" w:rsidRDefault="00DD49E0" w:rsidP="00463B72">
      <w:pPr>
        <w:ind w:left="1440" w:hanging="22"/>
        <w:rPr>
          <w:b/>
          <w:lang w:val="pt-BR"/>
        </w:rPr>
      </w:pPr>
      <w:r>
        <w:rPr>
          <w:b/>
          <w:lang w:val="pt-BR"/>
        </w:rPr>
        <w:t>HO</w:t>
      </w:r>
      <w:r w:rsidR="003645DA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483337" w:rsidRPr="00455EA0">
        <w:rPr>
          <w:b/>
          <w:lang w:val="pt-BR"/>
        </w:rPr>
        <w:t>CH</w:t>
      </w:r>
      <w:r w:rsidR="00483337">
        <w:rPr>
          <w:b/>
          <w:vertAlign w:val="subscript"/>
          <w:lang w:val="pt-BR"/>
        </w:rPr>
        <w:t>3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483337" w:rsidRPr="00483337">
        <w:rPr>
          <w:b/>
          <w:lang w:val="pt-BR"/>
        </w:rPr>
        <w:t>CH</w:t>
      </w:r>
      <w:r w:rsidR="00483337">
        <w:rPr>
          <w:b/>
          <w:lang w:val="pt-BR"/>
        </w:rPr>
        <w:t>O</w:t>
      </w:r>
      <w:r w:rsidR="003645DA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3645DA">
        <w:rPr>
          <w:b/>
          <w:lang w:val="pt-BR"/>
        </w:rPr>
        <w:tab/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466E73">
        <w:rPr>
          <w:b/>
          <w:lang w:val="pt-BR"/>
        </w:rPr>
        <w:t>products</w:t>
      </w:r>
      <w:r w:rsidR="00466E73">
        <w:rPr>
          <w:b/>
          <w:lang w:val="pt-BR"/>
        </w:rPr>
        <w:tab/>
      </w:r>
      <w:r w:rsidR="00466E73">
        <w:rPr>
          <w:b/>
          <w:lang w:val="pt-BR"/>
        </w:rPr>
        <w:tab/>
      </w:r>
      <w:r w:rsidR="00FA789C">
        <w:rPr>
          <w:b/>
          <w:lang w:val="pt-BR"/>
        </w:rPr>
        <w:tab/>
      </w:r>
      <w:r w:rsidR="00943BA8">
        <w:rPr>
          <w:b/>
          <w:lang w:val="pt-BR"/>
        </w:rPr>
        <w:t>(2)</w:t>
      </w:r>
    </w:p>
    <w:p w14:paraId="5AECDD28" w14:textId="291033C3" w:rsidR="001B477F" w:rsidRPr="00943BA8" w:rsidRDefault="00DD49E0" w:rsidP="00463B72">
      <w:pPr>
        <w:ind w:left="1440" w:hanging="22"/>
        <w:rPr>
          <w:b/>
          <w:sz w:val="26"/>
          <w:lang w:val="pt-BR"/>
        </w:rPr>
      </w:pPr>
      <w:r>
        <w:rPr>
          <w:b/>
          <w:lang w:val="pt-BR"/>
        </w:rPr>
        <w:t>HO</w:t>
      </w:r>
      <w:r w:rsidR="003645DA">
        <w:rPr>
          <w:b/>
          <w:lang w:val="pt-BR"/>
        </w:rPr>
        <w:t xml:space="preserve"> </w:t>
      </w:r>
      <w:r w:rsidR="001B477F" w:rsidRPr="00455EA0">
        <w:rPr>
          <w:b/>
          <w:lang w:val="pt-BR"/>
        </w:rPr>
        <w:t>(aq) + CH</w:t>
      </w:r>
      <w:r w:rsidR="001B477F">
        <w:rPr>
          <w:b/>
          <w:vertAlign w:val="subscript"/>
          <w:lang w:val="pt-BR"/>
        </w:rPr>
        <w:t>3</w:t>
      </w:r>
      <w:r w:rsidR="001B477F" w:rsidRPr="00455EA0">
        <w:rPr>
          <w:b/>
          <w:lang w:val="pt-BR"/>
        </w:rPr>
        <w:t>CH</w:t>
      </w:r>
      <w:r w:rsidR="001B477F" w:rsidRPr="00455EA0">
        <w:rPr>
          <w:b/>
          <w:vertAlign w:val="subscript"/>
          <w:lang w:val="pt-BR"/>
        </w:rPr>
        <w:t>2</w:t>
      </w:r>
      <w:r w:rsidR="001B477F" w:rsidRPr="00483337">
        <w:rPr>
          <w:b/>
          <w:lang w:val="pt-BR"/>
        </w:rPr>
        <w:t>CH</w:t>
      </w:r>
      <w:r w:rsidR="001B477F">
        <w:rPr>
          <w:b/>
          <w:lang w:val="pt-BR"/>
        </w:rPr>
        <w:t>(OH)</w:t>
      </w:r>
      <w:r w:rsidR="001B477F" w:rsidRPr="001B477F">
        <w:rPr>
          <w:b/>
          <w:vertAlign w:val="subscript"/>
          <w:lang w:val="pt-BR"/>
        </w:rPr>
        <w:t>2</w:t>
      </w:r>
      <w:r w:rsidR="003645DA">
        <w:rPr>
          <w:b/>
          <w:lang w:val="pt-BR"/>
        </w:rPr>
        <w:t xml:space="preserve"> </w:t>
      </w:r>
      <w:r w:rsidR="003645DA" w:rsidRPr="00455EA0">
        <w:rPr>
          <w:b/>
          <w:lang w:val="pt-BR"/>
        </w:rPr>
        <w:t>(aq)</w:t>
      </w:r>
      <w:r w:rsidR="003645DA">
        <w:rPr>
          <w:b/>
          <w:lang w:val="pt-BR"/>
        </w:rPr>
        <w:tab/>
      </w:r>
      <w:r w:rsidR="001B477F" w:rsidRPr="00455EA0">
        <w:rPr>
          <w:b/>
        </w:rPr>
        <w:sym w:font="Symbol" w:char="F0AE"/>
      </w:r>
      <w:bookmarkStart w:id="0" w:name="_GoBack"/>
      <w:bookmarkEnd w:id="0"/>
      <w:r w:rsidR="001B477F">
        <w:rPr>
          <w:b/>
        </w:rPr>
        <w:t xml:space="preserve"> products</w:t>
      </w:r>
      <w:r w:rsidR="00943BA8">
        <w:rPr>
          <w:b/>
        </w:rPr>
        <w:tab/>
      </w:r>
      <w:r w:rsidR="00943BA8">
        <w:rPr>
          <w:b/>
        </w:rPr>
        <w:tab/>
      </w:r>
      <w:r w:rsidR="00943BA8">
        <w:rPr>
          <w:b/>
        </w:rPr>
        <w:tab/>
        <w:t>(</w:t>
      </w:r>
      <w:r w:rsidR="00943BA8" w:rsidRPr="00943BA8">
        <w:rPr>
          <w:b/>
        </w:rPr>
        <w:t>3</w:t>
      </w:r>
      <w:r w:rsidR="00943BA8">
        <w:rPr>
          <w:b/>
          <w:sz w:val="26"/>
        </w:rPr>
        <w:t>)</w:t>
      </w:r>
    </w:p>
    <w:p w14:paraId="4BED256A" w14:textId="77777777"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14:paraId="63C14433" w14:textId="77777777"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08623990" w14:textId="77777777"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134"/>
        <w:gridCol w:w="1843"/>
        <w:gridCol w:w="1667"/>
        <w:gridCol w:w="15"/>
      </w:tblGrid>
      <w:tr w:rsidR="00C648E1" w:rsidRPr="00774FCB" w14:paraId="3A6A29CF" w14:textId="77777777" w:rsidTr="00C072D2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3B470568" w14:textId="77777777" w:rsidR="00C648E1" w:rsidRPr="00774FCB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774FCB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774FC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774FC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2EA7342F" w14:textId="77777777" w:rsidR="00C648E1" w:rsidRPr="00774FC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74FCB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F89BAE6" w14:textId="77777777" w:rsidR="00C648E1" w:rsidRPr="00774FC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74FCB">
              <w:rPr>
                <w:spacing w:val="-3"/>
                <w:lang w:val="en-US"/>
              </w:rPr>
              <w:t>pH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1D402DD" w14:textId="77777777" w:rsidR="00C648E1" w:rsidRPr="00774FCB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774FCB">
              <w:rPr>
                <w:spacing w:val="-3"/>
                <w:lang w:val="en-US"/>
              </w:rPr>
              <w:t>I</w:t>
            </w: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774FCB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774FCB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7D7EB50B" w14:textId="77777777" w:rsidR="00C648E1" w:rsidRPr="00774FCB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774FCB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00F46242" w14:textId="77777777" w:rsidR="00C648E1" w:rsidRPr="00774FCB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774FCB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833A26" w:rsidRPr="00B8130E" w14:paraId="5335DF91" w14:textId="77777777" w:rsidTr="00E51ABC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14:paraId="15D2CE02" w14:textId="77777777" w:rsidR="00833A26" w:rsidRPr="00B8130E" w:rsidRDefault="00833A26" w:rsidP="00E51ABC">
            <w:pPr>
              <w:suppressAutoHyphens/>
              <w:spacing w:before="120" w:line="264" w:lineRule="auto"/>
              <w:jc w:val="center"/>
              <w:rPr>
                <w:spacing w:val="-2"/>
              </w:rPr>
            </w:pPr>
            <w:r w:rsidRPr="00B8130E">
              <w:rPr>
                <w:i/>
                <w:spacing w:val="-2"/>
              </w:rPr>
              <w:t>Absolute Rate Coefficients</w:t>
            </w:r>
          </w:p>
        </w:tc>
      </w:tr>
      <w:tr w:rsidR="00774FCB" w14:paraId="5F1C3B0F" w14:textId="77777777" w:rsidTr="00774F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CEAA65" w14:textId="77777777" w:rsidR="00774FCB" w:rsidRDefault="00774FCB" w:rsidP="00833A26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(2.8 </w:t>
            </w:r>
            <w:r>
              <w:rPr>
                <w:spacing w:val="-2"/>
                <w:lang w:val="en-US"/>
              </w:rPr>
              <w:t>± 0.3)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BD40A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B233F7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804447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81E74" w14:textId="77777777" w:rsidR="00774FCB" w:rsidRPr="00833A26" w:rsidRDefault="00774FCB" w:rsidP="00FA789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 w:rsidRPr="00833A26">
              <w:rPr>
                <w:spacing w:val="-2"/>
                <w:lang w:val="en-CA"/>
              </w:rPr>
              <w:t>Hesper, 2003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506A1" w14:textId="77777777" w:rsidR="00774FCB" w:rsidRDefault="00774FCB" w:rsidP="00621556">
            <w:pPr>
              <w:suppressAutoHyphens/>
              <w:spacing w:after="120" w:line="263" w:lineRule="atLeast"/>
              <w:jc w:val="center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LP-LPA (a)</w:t>
            </w:r>
          </w:p>
        </w:tc>
      </w:tr>
      <w:tr w:rsidR="00774FCB" w14:paraId="43004713" w14:textId="77777777" w:rsidTr="00774F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14:paraId="59128FDB" w14:textId="77777777" w:rsidR="00774FCB" w:rsidRDefault="00774FCB" w:rsidP="00591E3D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2.6 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 w:rsidRPr="00AB48BD">
              <w:rPr>
                <w:rFonts w:eastAsia="Symbol" w:cs="Symbol"/>
                <w:spacing w:val="-2"/>
                <w:lang w:val="en-GB"/>
              </w:rPr>
              <w:t>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11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proofErr w:type="gramStart"/>
            <w:r w:rsidRPr="00AB48BD">
              <w:rPr>
                <w:rFonts w:eastAsia="Symbol" w:cs="Symbol"/>
                <w:spacing w:val="-3"/>
                <w:lang w:val="en-GB"/>
              </w:rPr>
              <w:t>exp[</w:t>
            </w:r>
            <w:proofErr w:type="gramEnd"/>
            <w:r w:rsidRPr="00AB48BD">
              <w:rPr>
                <w:rFonts w:eastAsia="Symbol" w:cs="Symbol"/>
                <w:spacing w:val="-3"/>
                <w:lang w:val="en-GB"/>
              </w:rPr>
              <w:t>-(</w:t>
            </w:r>
            <w:r>
              <w:rPr>
                <w:rFonts w:eastAsia="Symbol" w:cs="Symbol"/>
                <w:spacing w:val="-3"/>
                <w:lang w:val="en-GB"/>
              </w:rPr>
              <w:t>130</w:t>
            </w:r>
            <w:r>
              <w:rPr>
                <w:rFonts w:eastAsia="Symbol" w:cs="Symbol"/>
                <w:spacing w:val="-2"/>
                <w:lang w:val="en-GB"/>
              </w:rPr>
              <w:t>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lang w:val="en-GB"/>
              </w:rPr>
              <w:t xml:space="preserve">± </w:t>
            </w:r>
            <w:r>
              <w:rPr>
                <w:rFonts w:eastAsia="Symbol" w:cs="Symbol"/>
                <w:lang w:val="en-GB"/>
              </w:rPr>
              <w:t>300</w:t>
            </w:r>
            <w:r w:rsidRPr="00AB48BD">
              <w:rPr>
                <w:rFonts w:eastAsia="Symbol" w:cs="Symbol"/>
                <w:spacing w:val="-2"/>
                <w:lang w:val="en-GB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3825A37E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283 - 313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6FDF7EF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6.1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81D5987" w14:textId="77777777" w:rsidR="00774FCB" w:rsidRDefault="00774FCB" w:rsidP="00E51AB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9005162" w14:textId="77777777" w:rsidR="00774FCB" w:rsidRPr="00833A26" w:rsidRDefault="00774FCB" w:rsidP="00E51ABC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14:paraId="6C3EDF10" w14:textId="77777777" w:rsidR="00774FCB" w:rsidRDefault="00774FCB" w:rsidP="00833A2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</w:p>
        </w:tc>
      </w:tr>
      <w:tr w:rsidR="00C648E1" w14:paraId="0A17544A" w14:textId="77777777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14:paraId="7CB36ADB" w14:textId="77777777"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774FCB" w14:paraId="00CA742D" w14:textId="77777777" w:rsidTr="00774F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950C2" w14:textId="77777777" w:rsidR="00774FCB" w:rsidRDefault="00774FCB" w:rsidP="006215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(2.33 ± 0.06)</w:t>
            </w:r>
            <w:r>
              <w:rPr>
                <w:rFonts w:eastAsia="Symbol" w:cs="Symbol"/>
                <w:spacing w:val="-3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6BECF4" w14:textId="77777777" w:rsidR="00774FCB" w:rsidRDefault="00774FCB" w:rsidP="001A35DC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6E3B9C" w14:textId="77777777" w:rsidR="00774FCB" w:rsidRDefault="00774FC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F1A9E3" w14:textId="77777777" w:rsidR="00774FCB" w:rsidRDefault="00774FC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F379D" w14:textId="77777777" w:rsidR="00774FCB" w:rsidRDefault="00774FCB" w:rsidP="00621556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Mezyk</w:t>
            </w:r>
            <w:proofErr w:type="spellEnd"/>
            <w:r>
              <w:rPr>
                <w:spacing w:val="-2"/>
                <w:lang w:val="en-CA"/>
              </w:rPr>
              <w:t>, 1994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56D2E" w14:textId="77777777" w:rsidR="00774FCB" w:rsidRPr="00197003" w:rsidRDefault="00774FCB" w:rsidP="006215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rPr>
                <w:spacing w:val="-2"/>
                <w:lang w:val="en-US"/>
              </w:rPr>
              <w:t xml:space="preserve"> (b)</w:t>
            </w:r>
          </w:p>
        </w:tc>
      </w:tr>
      <w:tr w:rsidR="00774FCB" w14:paraId="339486C8" w14:textId="77777777" w:rsidTr="00774F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79C90" w14:textId="77777777" w:rsidR="00774FCB" w:rsidRDefault="00774FCB" w:rsidP="004E720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spacing w:val="-2"/>
                <w:lang w:val="en-GB"/>
              </w:rPr>
              <w:t>8.01</w:t>
            </w:r>
            <w:r w:rsidRPr="00AB48BD">
              <w:rPr>
                <w:rFonts w:eastAsia="Symbol" w:cs="Symbol"/>
                <w:spacing w:val="-3"/>
                <w:lang w:val="en-GB"/>
              </w:rPr>
              <w:t xml:space="preserve"> 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10</w:t>
            </w:r>
            <w:r>
              <w:rPr>
                <w:rFonts w:eastAsia="Symbol" w:cs="Symbol"/>
                <w:spacing w:val="-2"/>
                <w:vertAlign w:val="superscript"/>
                <w:lang w:val="en-GB"/>
              </w:rPr>
              <w:t>13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proofErr w:type="gramStart"/>
            <w:r w:rsidRPr="00AB48BD">
              <w:rPr>
                <w:rFonts w:eastAsia="Symbol" w:cs="Symbol"/>
                <w:spacing w:val="-3"/>
                <w:lang w:val="en-GB"/>
              </w:rPr>
              <w:t>exp[</w:t>
            </w:r>
            <w:proofErr w:type="gramEnd"/>
            <w:r w:rsidRPr="00AB48BD">
              <w:rPr>
                <w:rFonts w:eastAsia="Symbol" w:cs="Symbol"/>
                <w:spacing w:val="-3"/>
                <w:lang w:val="en-GB"/>
              </w:rPr>
              <w:t>-(</w:t>
            </w:r>
            <w:r>
              <w:rPr>
                <w:rFonts w:eastAsia="Symbol" w:cs="Symbol"/>
                <w:spacing w:val="-2"/>
                <w:lang w:val="en-GB"/>
              </w:rPr>
              <w:t>3100</w:t>
            </w:r>
            <w:r w:rsidRPr="00AB48BD">
              <w:rPr>
                <w:rFonts w:eastAsia="Symbol" w:cs="Symbol"/>
                <w:spacing w:val="-2"/>
                <w:lang w:val="en-GB"/>
              </w:rPr>
              <w:t xml:space="preserve"> </w:t>
            </w:r>
            <w:r w:rsidRPr="00AB48BD">
              <w:rPr>
                <w:rFonts w:eastAsia="Symbol" w:cs="Symbol"/>
                <w:lang w:val="en-GB"/>
              </w:rPr>
              <w:t xml:space="preserve">± </w:t>
            </w:r>
            <w:r>
              <w:rPr>
                <w:rFonts w:eastAsia="Symbol" w:cs="Symbol"/>
                <w:lang w:val="en-GB"/>
              </w:rPr>
              <w:t>100</w:t>
            </w:r>
            <w:r w:rsidRPr="00AB48BD">
              <w:rPr>
                <w:rFonts w:eastAsia="Symbol" w:cs="Symbol"/>
                <w:spacing w:val="-2"/>
                <w:lang w:val="en-GB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45AF" w14:textId="77777777" w:rsidR="00774FCB" w:rsidRDefault="00774FCB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275 - 310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43C3E" w14:textId="77777777" w:rsidR="00774FCB" w:rsidRDefault="00774FCB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7DF22" w14:textId="77777777" w:rsidR="00774FCB" w:rsidRDefault="00774FCB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7CF33" w14:textId="77777777" w:rsidR="00774FCB" w:rsidRDefault="00774FCB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CC0A" w14:textId="77777777" w:rsidR="00774FCB" w:rsidRPr="00197003" w:rsidRDefault="00BC5C2E" w:rsidP="006215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rPr>
                <w:spacing w:val="-2"/>
                <w:lang w:val="en-US"/>
              </w:rPr>
              <w:t xml:space="preserve"> (b)</w:t>
            </w:r>
          </w:p>
        </w:tc>
      </w:tr>
      <w:tr w:rsidR="009D09ED" w14:paraId="414F80C6" w14:textId="77777777" w:rsidTr="00774FC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right w:val="nil"/>
            </w:tcBorders>
            <w:vAlign w:val="center"/>
          </w:tcPr>
          <w:p w14:paraId="640376C1" w14:textId="77777777" w:rsidR="009D09ED" w:rsidRDefault="00621556" w:rsidP="00621556">
            <w:pPr>
              <w:suppressAutoHyphens/>
              <w:spacing w:after="120" w:line="263" w:lineRule="atLeast"/>
              <w:jc w:val="center"/>
              <w:rPr>
                <w:rFonts w:eastAsia="Symbol" w:cs="Symbol"/>
                <w:spacing w:val="-2"/>
                <w:lang w:val="en-GB"/>
              </w:rPr>
            </w:pPr>
            <w:r>
              <w:rPr>
                <w:rFonts w:eastAsia="Symbol" w:cs="Symbol"/>
                <w:spacing w:val="-2"/>
                <w:lang w:val="en-GB"/>
              </w:rPr>
              <w:t>(</w:t>
            </w:r>
            <w:r w:rsidR="009D09ED">
              <w:rPr>
                <w:rFonts w:eastAsia="Symbol" w:cs="Symbol"/>
                <w:spacing w:val="-2"/>
                <w:lang w:val="en-GB"/>
              </w:rPr>
              <w:t>3.65</w:t>
            </w:r>
            <w:r w:rsidR="00591E3D">
              <w:rPr>
                <w:rFonts w:eastAsia="Symbol" w:cs="Symbol"/>
                <w:spacing w:val="-2"/>
                <w:lang w:val="en-GB"/>
              </w:rPr>
              <w:t> </w:t>
            </w:r>
            <w:r w:rsidR="009D09ED">
              <w:rPr>
                <w:spacing w:val="-2"/>
                <w:lang w:val="en-US"/>
              </w:rPr>
              <w:t>±</w:t>
            </w:r>
            <w:r w:rsidR="00591E3D">
              <w:rPr>
                <w:spacing w:val="-2"/>
                <w:lang w:val="en-US"/>
              </w:rPr>
              <w:t> </w:t>
            </w:r>
            <w:r w:rsidR="009D09ED">
              <w:rPr>
                <w:spacing w:val="-2"/>
                <w:lang w:val="en-US"/>
              </w:rPr>
              <w:t>0.5)</w:t>
            </w:r>
            <w:r w:rsidR="009D09ED">
              <w:rPr>
                <w:rFonts w:eastAsia="Symbol" w:cs="Symbol"/>
                <w:spacing w:val="-3"/>
                <w:lang w:val="en-GB"/>
              </w:rPr>
              <w:t> </w:t>
            </w:r>
            <w:r w:rsidR="009D09ED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9D09ED">
              <w:rPr>
                <w:rFonts w:eastAsia="Symbol" w:cs="Symbol"/>
                <w:spacing w:val="-2"/>
                <w:lang w:val="en-GB"/>
              </w:rPr>
              <w:t> </w:t>
            </w:r>
            <w:r w:rsidR="009D09ED">
              <w:rPr>
                <w:spacing w:val="-2"/>
                <w:lang w:val="en-US"/>
              </w:rPr>
              <w:t>10</w:t>
            </w:r>
            <w:r w:rsidR="009D09ED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3EFAA9E" w14:textId="77777777" w:rsidR="009D09ED" w:rsidRDefault="009D09ED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C716DCD" w14:textId="77777777" w:rsidR="009D09ED" w:rsidRDefault="009D09ED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68E3BCC" w14:textId="77777777" w:rsidR="009D09ED" w:rsidRDefault="00FA789C" w:rsidP="008E171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14:paraId="0998D149" w14:textId="77777777" w:rsidR="009D09ED" w:rsidRDefault="009D09ED" w:rsidP="00197003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Monod et al., 2005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vAlign w:val="center"/>
          </w:tcPr>
          <w:p w14:paraId="46A19EA2" w14:textId="77777777" w:rsidR="009D09ED" w:rsidRPr="00197003" w:rsidRDefault="009D09ED" w:rsidP="00621556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Fenton reaction (c)</w:t>
            </w:r>
          </w:p>
        </w:tc>
      </w:tr>
    </w:tbl>
    <w:p w14:paraId="220BF031" w14:textId="77777777" w:rsidR="00433B9F" w:rsidRDefault="00433B9F" w:rsidP="00433B9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3F0A4D7C" w14:textId="77777777" w:rsidR="00433B9F" w:rsidRPr="00411146" w:rsidRDefault="00433B9F" w:rsidP="00433B9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is recommended as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0.85 by Doussin and Monod (2013).</w:t>
      </w:r>
    </w:p>
    <w:p w14:paraId="094B650B" w14:textId="77777777" w:rsidR="00433B9F" w:rsidRDefault="00433B9F" w:rsidP="00433B9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2C70060D" w14:textId="77777777" w:rsidR="00433B9F" w:rsidRDefault="00433B9F" w:rsidP="00433B9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60A4FD42" w14:textId="77777777" w:rsidR="00433B9F" w:rsidRPr="00891F90" w:rsidRDefault="00433B9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14:paraId="3494B354" w14:textId="77777777" w:rsidR="00821651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47B07C00" w14:textId="77777777" w:rsidR="009D09ED" w:rsidRDefault="009D09ED" w:rsidP="009D09ED">
      <w:pPr>
        <w:tabs>
          <w:tab w:val="center" w:pos="4680"/>
        </w:tabs>
        <w:suppressAutoHyphens/>
        <w:spacing w:line="240" w:lineRule="atLeast"/>
        <w:rPr>
          <w:b/>
          <w:spacing w:val="-3"/>
          <w:lang w:val="en-CA"/>
        </w:rPr>
      </w:pPr>
    </w:p>
    <w:p w14:paraId="5891E7B6" w14:textId="77777777" w:rsidR="00833A26" w:rsidRDefault="00833A26" w:rsidP="00833A26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833A26">
        <w:rPr>
          <w:lang w:val="en-CA"/>
        </w:rPr>
        <w:t>(a</w:t>
      </w:r>
      <w:r>
        <w:rPr>
          <w:lang w:val="en-CA"/>
        </w:rPr>
        <w:t>)</w:t>
      </w:r>
      <w:r>
        <w:rPr>
          <w:lang w:val="en-CA"/>
        </w:rPr>
        <w:tab/>
      </w:r>
      <w:r w:rsidR="006B3782">
        <w:rPr>
          <w:spacing w:val="-2"/>
        </w:rPr>
        <w:t>D</w:t>
      </w:r>
      <w:r w:rsidRPr="00F257E7">
        <w:rPr>
          <w:spacing w:val="-2"/>
        </w:rPr>
        <w:t>irect observation of the peroxyl-radicals</w:t>
      </w:r>
      <w:r w:rsidR="006B3782">
        <w:rPr>
          <w:spacing w:val="-2"/>
        </w:rPr>
        <w:t xml:space="preserve"> </w:t>
      </w:r>
      <w:r w:rsidR="006B3782">
        <w:rPr>
          <w:spacing w:val="-3"/>
        </w:rPr>
        <w:t>at 248 </w:t>
      </w:r>
      <w:r w:rsidR="006B3782" w:rsidRPr="00F257E7">
        <w:rPr>
          <w:spacing w:val="-3"/>
        </w:rPr>
        <w:t>nm</w:t>
      </w:r>
      <w:r w:rsidR="006B3782">
        <w:rPr>
          <w:spacing w:val="-3"/>
        </w:rPr>
        <w:t>,</w:t>
      </w:r>
      <w:r w:rsidRPr="00F257E7">
        <w:rPr>
          <w:spacing w:val="-2"/>
        </w:rPr>
        <w:t xml:space="preserve"> formed by the reaction between </w:t>
      </w:r>
      <w:r w:rsidR="00774FCB">
        <w:t>HO</w:t>
      </w:r>
      <w:r w:rsidRPr="00F257E7">
        <w:rPr>
          <w:spacing w:val="-2"/>
        </w:rPr>
        <w:t xml:space="preserve">, </w:t>
      </w:r>
      <w:proofErr w:type="spellStart"/>
      <w:r>
        <w:rPr>
          <w:spacing w:val="-2"/>
        </w:rPr>
        <w:t>propanal</w:t>
      </w:r>
      <w:proofErr w:type="spellEnd"/>
      <w:r w:rsidRPr="00F257E7">
        <w:rPr>
          <w:spacing w:val="-2"/>
        </w:rPr>
        <w:t xml:space="preserve"> and O</w:t>
      </w:r>
      <w:r w:rsidRPr="00F257E7">
        <w:rPr>
          <w:spacing w:val="-2"/>
          <w:vertAlign w:val="subscript"/>
        </w:rPr>
        <w:t>2</w:t>
      </w:r>
      <w:r w:rsidRPr="00FA5DCA">
        <w:rPr>
          <w:spacing w:val="-2"/>
        </w:rPr>
        <w:t>.</w:t>
      </w:r>
      <w:r w:rsidR="00B1176D">
        <w:rPr>
          <w:spacing w:val="-2"/>
        </w:rPr>
        <w:t xml:space="preserve"> Reviewed by Herrmann (2003).</w:t>
      </w:r>
    </w:p>
    <w:p w14:paraId="7073178B" w14:textId="77777777" w:rsidR="00833A26" w:rsidRDefault="00833A26" w:rsidP="00833A26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0A5B14F4" w14:textId="77777777" w:rsidR="003D79E1" w:rsidRDefault="00833A26" w:rsidP="00DD49E0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cs="Times New Roman"/>
          <w:lang w:val="pt-BR"/>
        </w:rPr>
      </w:pPr>
      <w:r>
        <w:rPr>
          <w:lang w:val="en-CA"/>
        </w:rPr>
        <w:t>(b</w:t>
      </w:r>
      <w:r w:rsidR="00FC186E">
        <w:rPr>
          <w:lang w:val="en-CA"/>
        </w:rPr>
        <w:t>)</w:t>
      </w:r>
      <w:r w:rsidR="00FC186E">
        <w:rPr>
          <w:lang w:val="en-CA"/>
        </w:rPr>
        <w:tab/>
      </w:r>
      <w:r w:rsidR="003C70B1">
        <w:rPr>
          <w:lang w:val="en-CA"/>
        </w:rPr>
        <w:t>R</w:t>
      </w:r>
      <w:r w:rsidR="004E7206">
        <w:rPr>
          <w:lang w:val="en-CA"/>
        </w:rPr>
        <w:t xml:space="preserve">eference reaction: </w:t>
      </w:r>
      <w:r w:rsidR="00774FCB">
        <w:rPr>
          <w:rFonts w:cs="Times New Roman"/>
          <w:lang w:val="pt-BR"/>
        </w:rPr>
        <w:t>HO</w:t>
      </w:r>
      <w:r w:rsidR="004E7206">
        <w:rPr>
          <w:rFonts w:cs="Times New Roman"/>
          <w:lang w:val="pt-BR"/>
        </w:rPr>
        <w:t xml:space="preserve"> + SCN</w:t>
      </w:r>
      <w:r w:rsidR="004E7206">
        <w:rPr>
          <w:rFonts w:cs="Times New Roman"/>
          <w:vertAlign w:val="superscript"/>
          <w:lang w:val="pt-BR"/>
        </w:rPr>
        <w:noBreakHyphen/>
        <w:t xml:space="preserve"> </w:t>
      </w:r>
      <w:r w:rsidR="004E7206">
        <w:rPr>
          <w:lang w:val="en-CA"/>
        </w:rPr>
        <w:t>with</w:t>
      </w:r>
      <w:r w:rsidR="00225CC6">
        <w:rPr>
          <w:lang w:val="en-CA"/>
        </w:rPr>
        <w:t xml:space="preserve"> </w:t>
      </w:r>
      <w:proofErr w:type="gramStart"/>
      <w:r w:rsidR="00225CC6" w:rsidRPr="004E7206">
        <w:rPr>
          <w:rFonts w:cs="Times New Roman"/>
          <w:i/>
          <w:lang w:val="pt-BR"/>
        </w:rPr>
        <w:t>k</w:t>
      </w:r>
      <w:r w:rsidR="00225CC6">
        <w:rPr>
          <w:rFonts w:cs="Times New Roman"/>
          <w:lang w:val="pt-BR"/>
        </w:rPr>
        <w:t>(</w:t>
      </w:r>
      <w:proofErr w:type="gramEnd"/>
      <w:r w:rsidR="00774FCB">
        <w:rPr>
          <w:rFonts w:cs="Times New Roman"/>
          <w:lang w:val="pt-BR"/>
        </w:rPr>
        <w:t>HO</w:t>
      </w:r>
      <w:r w:rsidR="00225CC6">
        <w:rPr>
          <w:rFonts w:cs="Times New Roman"/>
          <w:lang w:val="pt-BR"/>
        </w:rPr>
        <w:t xml:space="preserve"> + SCN</w:t>
      </w:r>
      <w:r w:rsidR="00225CC6">
        <w:rPr>
          <w:rFonts w:cs="Times New Roman"/>
          <w:vertAlign w:val="superscript"/>
          <w:lang w:val="pt-BR"/>
        </w:rPr>
        <w:noBreakHyphen/>
      </w:r>
      <w:r w:rsidR="00225CC6">
        <w:rPr>
          <w:rFonts w:cs="Times New Roman"/>
          <w:lang w:val="pt-BR"/>
        </w:rPr>
        <w:t>) = 1.22</w:t>
      </w:r>
      <w:r w:rsidR="004E7206">
        <w:rPr>
          <w:rFonts w:eastAsia="Symbol" w:cs="Symbol"/>
          <w:spacing w:val="-3"/>
          <w:lang w:val="en-GB"/>
        </w:rPr>
        <w:t> </w:t>
      </w:r>
      <w:r w:rsidR="004E7206" w:rsidRPr="00AB48BD">
        <w:rPr>
          <w:rFonts w:ascii="Symbol" w:eastAsia="Symbol" w:hAnsi="Symbol" w:cs="Symbol"/>
          <w:spacing w:val="-3"/>
          <w:lang w:val="en-GB"/>
        </w:rPr>
        <w:t></w:t>
      </w:r>
      <w:r w:rsidR="004E7206">
        <w:rPr>
          <w:rFonts w:eastAsia="Symbol" w:cs="Symbol"/>
          <w:spacing w:val="-2"/>
          <w:lang w:val="en-GB"/>
        </w:rPr>
        <w:t> </w:t>
      </w:r>
      <w:r w:rsidR="00225CC6">
        <w:rPr>
          <w:rFonts w:cs="Times New Roman"/>
          <w:lang w:val="pt-BR"/>
        </w:rPr>
        <w:t>10</w:t>
      </w:r>
      <w:r w:rsidR="00225CC6">
        <w:rPr>
          <w:rFonts w:cs="Times New Roman"/>
          <w:vertAlign w:val="superscript"/>
          <w:lang w:val="pt-BR"/>
        </w:rPr>
        <w:t>10</w:t>
      </w:r>
      <w:r w:rsidR="00225CC6">
        <w:rPr>
          <w:rFonts w:cs="Times New Roman"/>
          <w:lang w:val="pt-BR"/>
        </w:rPr>
        <w:t> </w:t>
      </w:r>
      <w:r w:rsidR="004E7206">
        <w:rPr>
          <w:rFonts w:cs="Times New Roman"/>
          <w:lang w:val="pt-BR"/>
        </w:rPr>
        <w:t>M</w:t>
      </w:r>
      <w:r w:rsidR="00225CC6">
        <w:rPr>
          <w:rFonts w:cs="Times New Roman"/>
          <w:vertAlign w:val="superscript"/>
          <w:lang w:val="pt-BR"/>
        </w:rPr>
        <w:noBreakHyphen/>
        <w:t>1</w:t>
      </w:r>
      <w:r w:rsidR="00225CC6">
        <w:rPr>
          <w:rFonts w:cs="Times New Roman"/>
          <w:lang w:val="pt-BR"/>
        </w:rPr>
        <w:t>s</w:t>
      </w:r>
      <w:r w:rsidR="00225CC6">
        <w:rPr>
          <w:rFonts w:cs="Times New Roman"/>
          <w:vertAlign w:val="superscript"/>
          <w:lang w:val="pt-BR"/>
        </w:rPr>
        <w:noBreakHyphen/>
        <w:t>1</w:t>
      </w:r>
      <w:r w:rsidR="00F168F4" w:rsidRPr="00F168F4">
        <w:rPr>
          <w:rFonts w:cs="Times New Roman"/>
          <w:lang w:val="pt-BR"/>
        </w:rPr>
        <w:t xml:space="preserve"> </w:t>
      </w:r>
      <w:r w:rsidR="00F168F4">
        <w:rPr>
          <w:lang w:val="en-CA"/>
        </w:rPr>
        <w:t>according to Chin and Wine (1992)</w:t>
      </w:r>
      <w:r w:rsidR="00774FCB">
        <w:rPr>
          <w:lang w:val="en-CA"/>
        </w:rPr>
        <w:t xml:space="preserve">; </w:t>
      </w:r>
      <w:r w:rsidR="00774FCB">
        <w:rPr>
          <w:rFonts w:eastAsia="Symbol" w:cs="Symbol"/>
          <w:spacing w:val="-2"/>
          <w:lang w:val="en-GB"/>
        </w:rPr>
        <w:t>recalculation has been performed using the selected T dependence for the reference reaction by Zhu et al. (2003);</w:t>
      </w:r>
      <w:r w:rsidR="00225CC6">
        <w:rPr>
          <w:rFonts w:cs="Times New Roman"/>
          <w:lang w:val="pt-BR"/>
        </w:rPr>
        <w:t xml:space="preserve"> </w:t>
      </w:r>
      <w:r w:rsidR="00774FCB">
        <w:rPr>
          <w:lang w:val="en-CA"/>
        </w:rPr>
        <w:t>e</w:t>
      </w:r>
      <w:r w:rsidR="002B72EF">
        <w:rPr>
          <w:lang w:val="en-CA"/>
        </w:rPr>
        <w:t>xperiments were performed in deoxygenated N</w:t>
      </w:r>
      <w:r w:rsidR="002B72EF">
        <w:rPr>
          <w:vertAlign w:val="subscript"/>
          <w:lang w:val="en-CA"/>
        </w:rPr>
        <w:t>2</w:t>
      </w:r>
      <w:r w:rsidR="002B72EF">
        <w:rPr>
          <w:lang w:val="en-CA"/>
        </w:rPr>
        <w:t>O / N</w:t>
      </w:r>
      <w:r w:rsidR="002B72EF">
        <w:rPr>
          <w:vertAlign w:val="subscript"/>
          <w:lang w:val="en-CA"/>
        </w:rPr>
        <w:t>2</w:t>
      </w:r>
      <w:r w:rsidR="002B72EF">
        <w:rPr>
          <w:lang w:val="en-CA"/>
        </w:rPr>
        <w:t xml:space="preserve"> saturated solutions.</w:t>
      </w:r>
      <w:r w:rsidR="00135E9E">
        <w:rPr>
          <w:rFonts w:eastAsia="Symbol" w:cs="Symbol"/>
          <w:lang w:val="en-CA"/>
        </w:rPr>
        <w:t xml:space="preserve"> </w:t>
      </w:r>
    </w:p>
    <w:p w14:paraId="633F8604" w14:textId="77777777" w:rsidR="00FC186E" w:rsidRDefault="00FC186E" w:rsidP="00833A26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</w:p>
    <w:p w14:paraId="17053C32" w14:textId="77777777" w:rsidR="009D09ED" w:rsidRPr="00E12CB0" w:rsidRDefault="009D09ED" w:rsidP="00833A26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>
        <w:rPr>
          <w:spacing w:val="-3"/>
          <w:lang w:val="en-CA"/>
        </w:rPr>
        <w:t>(c)</w:t>
      </w:r>
      <w:r>
        <w:rPr>
          <w:spacing w:val="-3"/>
          <w:lang w:val="en-CA"/>
        </w:rPr>
        <w:tab/>
      </w:r>
      <w:r>
        <w:rPr>
          <w:rFonts w:eastAsia="Symbol" w:cs="Symbol"/>
          <w:lang w:val="en-CA"/>
        </w:rPr>
        <w:t xml:space="preserve">Radicals generated by dark Fenton reaction; Global rate constant for the reaction of </w:t>
      </w:r>
      <w:r w:rsidR="00774FCB">
        <w:rPr>
          <w:rFonts w:eastAsia="Symbol" w:cs="Symbol"/>
          <w:lang w:val="en-CA"/>
        </w:rPr>
        <w:t>HO</w:t>
      </w:r>
      <w:r>
        <w:rPr>
          <w:rFonts w:eastAsia="Symbol" w:cs="Symbol"/>
          <w:lang w:val="en-CA"/>
        </w:rPr>
        <w:t xml:space="preserve"> radicals with </w:t>
      </w:r>
      <w:proofErr w:type="spellStart"/>
      <w:r>
        <w:rPr>
          <w:rFonts w:eastAsia="Symbol" w:cs="Symbol"/>
          <w:lang w:val="en-CA"/>
        </w:rPr>
        <w:t>propanal</w:t>
      </w:r>
      <w:proofErr w:type="spellEnd"/>
      <w:r w:rsidR="008B0BC5">
        <w:rPr>
          <w:rFonts w:eastAsia="Symbol" w:cs="Symbol"/>
          <w:lang w:val="en-CA"/>
        </w:rPr>
        <w:t xml:space="preserve"> (2)</w:t>
      </w:r>
      <w:r>
        <w:rPr>
          <w:rFonts w:eastAsia="Symbol" w:cs="Symbol"/>
          <w:lang w:val="en-CA"/>
        </w:rPr>
        <w:t xml:space="preserve"> and its hydrate</w:t>
      </w:r>
      <w:r w:rsidR="008B0BC5">
        <w:rPr>
          <w:rFonts w:eastAsia="Symbol" w:cs="Symbol"/>
          <w:lang w:val="en-CA"/>
        </w:rPr>
        <w:t xml:space="preserve"> (3)</w:t>
      </w:r>
      <w:r>
        <w:rPr>
          <w:rFonts w:eastAsia="Symbol" w:cs="Symbol"/>
          <w:lang w:val="en-CA"/>
        </w:rPr>
        <w:t xml:space="preserve"> has been determined; </w:t>
      </w:r>
      <w:r w:rsidRPr="008F148F">
        <w:rPr>
          <w:rFonts w:eastAsia="Symbol" w:cs="Symbol"/>
          <w:lang w:val="en-CA"/>
        </w:rPr>
        <w:t>K</w:t>
      </w:r>
      <w:r w:rsidR="00591E3D" w:rsidRPr="008F148F">
        <w:rPr>
          <w:rFonts w:eastAsia="Symbol" w:cs="Symbol"/>
          <w:vertAlign w:val="subscript"/>
          <w:lang w:val="en-CA"/>
        </w:rPr>
        <w:t>298 K</w:t>
      </w:r>
      <w:r>
        <w:rPr>
          <w:rFonts w:eastAsia="Symbol" w:cs="Symbol"/>
          <w:lang w:val="en-CA"/>
        </w:rPr>
        <w:t xml:space="preserve"> was considered to be 0.71 (Bell and Evans, 1966)</w:t>
      </w:r>
      <w:r w:rsidR="00FA789C">
        <w:rPr>
          <w:rFonts w:eastAsia="Symbol" w:cs="Symbol"/>
          <w:lang w:val="en-CA"/>
        </w:rPr>
        <w:t>;</w:t>
      </w:r>
      <w:r>
        <w:rPr>
          <w:rFonts w:eastAsia="Symbol" w:cs="Symbol"/>
          <w:lang w:val="en-CA"/>
        </w:rPr>
        <w:t xml:space="preserve"> </w:t>
      </w:r>
      <w:r w:rsidR="00FA789C">
        <w:rPr>
          <w:rFonts w:eastAsia="Symbol" w:cs="Symbol"/>
          <w:lang w:val="en-CA"/>
        </w:rPr>
        <w:t xml:space="preserve">no specific information given on the reference </w:t>
      </w:r>
      <w:r>
        <w:rPr>
          <w:rFonts w:eastAsia="Symbol" w:cs="Symbol"/>
          <w:lang w:val="en-CA"/>
        </w:rPr>
        <w:t>reactions</w:t>
      </w:r>
      <w:r w:rsidR="00FA789C">
        <w:rPr>
          <w:rFonts w:eastAsia="Symbol" w:cs="Symbol"/>
          <w:lang w:val="en-CA"/>
        </w:rPr>
        <w:t xml:space="preserve"> </w:t>
      </w:r>
      <w:r w:rsidR="00FA789C">
        <w:rPr>
          <w:rFonts w:eastAsia="Symbol" w:cs="Symbol"/>
          <w:lang w:val="en-CA"/>
        </w:rPr>
        <w:lastRenderedPageBreak/>
        <w:t>used for the determination; in general, multiple references were used</w:t>
      </w:r>
      <w:r>
        <w:rPr>
          <w:rFonts w:eastAsia="Symbol" w:cs="Symbol"/>
          <w:lang w:val="en-CA"/>
        </w:rPr>
        <w:t xml:space="preserve">: </w:t>
      </w:r>
      <w:r w:rsidR="00774FCB">
        <w:rPr>
          <w:lang w:val="en-CA"/>
        </w:rPr>
        <w:t>HO</w:t>
      </w:r>
      <w:r>
        <w:rPr>
          <w:lang w:val="en-CA"/>
        </w:rPr>
        <w:t xml:space="preserve"> + methanol; </w:t>
      </w:r>
      <w:r>
        <w:rPr>
          <w:i/>
          <w:lang w:val="en-CA"/>
        </w:rPr>
        <w:t>k</w:t>
      </w:r>
      <w:r>
        <w:rPr>
          <w:lang w:val="en-CA"/>
        </w:rPr>
        <w:t>(T) = 9.7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8</w:t>
      </w:r>
      <w:r>
        <w:rPr>
          <w:lang w:val="en-CA"/>
        </w:rPr>
        <w:t xml:space="preserve"> exp[-4800/R(1/T-1/298)] (Elliot and </w:t>
      </w:r>
      <w:proofErr w:type="spellStart"/>
      <w:r>
        <w:rPr>
          <w:lang w:val="en-CA"/>
        </w:rPr>
        <w:t>Simsons</w:t>
      </w:r>
      <w:proofErr w:type="spellEnd"/>
      <w:r>
        <w:rPr>
          <w:lang w:val="en-CA"/>
        </w:rPr>
        <w:t xml:space="preserve">, 1984); </w:t>
      </w:r>
      <w:r w:rsidR="00774FCB">
        <w:rPr>
          <w:lang w:val="en-CA"/>
        </w:rPr>
        <w:t>HO</w:t>
      </w:r>
      <w:r>
        <w:rPr>
          <w:lang w:val="en-CA"/>
        </w:rPr>
        <w:t xml:space="preserve"> + 2-propanol; </w:t>
      </w:r>
      <w:r>
        <w:rPr>
          <w:i/>
          <w:lang w:val="en-CA"/>
        </w:rPr>
        <w:t>k</w:t>
      </w:r>
      <w:r>
        <w:rPr>
          <w:lang w:val="en-CA"/>
        </w:rPr>
        <w:t>(T) = 1.6 </w:t>
      </w:r>
      <w:r w:rsidRPr="00AB48BD">
        <w:rPr>
          <w:rFonts w:ascii="Symbol" w:eastAsia="Symbol" w:hAnsi="Symbol" w:cs="Symbol"/>
          <w:spacing w:val="-3"/>
          <w:lang w:val="en-GB"/>
        </w:rPr>
        <w:t></w:t>
      </w:r>
      <w:r w:rsidRPr="00AB48BD">
        <w:rPr>
          <w:rFonts w:eastAsia="Symbol" w:cs="Symbol"/>
          <w:spacing w:val="-2"/>
          <w:lang w:val="en-GB"/>
        </w:rPr>
        <w:t> </w:t>
      </w:r>
      <w:r>
        <w:rPr>
          <w:lang w:val="en-CA"/>
        </w:rPr>
        <w:t>10</w:t>
      </w:r>
      <w:r>
        <w:rPr>
          <w:vertAlign w:val="superscript"/>
          <w:lang w:val="en-CA"/>
        </w:rPr>
        <w:t>9</w:t>
      </w:r>
      <w:r>
        <w:rPr>
          <w:lang w:val="en-CA"/>
        </w:rPr>
        <w:t xml:space="preserve"> exp[-5000/R(1/T-1/298)] (Elliot and </w:t>
      </w:r>
      <w:proofErr w:type="spellStart"/>
      <w:r>
        <w:rPr>
          <w:lang w:val="en-CA"/>
        </w:rPr>
        <w:t>Simsons</w:t>
      </w:r>
      <w:proofErr w:type="spellEnd"/>
      <w:r>
        <w:rPr>
          <w:lang w:val="en-CA"/>
        </w:rPr>
        <w:t xml:space="preserve">, 1984); </w:t>
      </w:r>
      <w:r w:rsidR="00774FCB">
        <w:rPr>
          <w:lang w:val="en-CA"/>
        </w:rPr>
        <w:t>HO</w:t>
      </w:r>
      <w:r>
        <w:rPr>
          <w:lang w:val="en-CA"/>
        </w:rPr>
        <w:t xml:space="preserve"> + formaldehyde; </w:t>
      </w:r>
      <w:r>
        <w:rPr>
          <w:i/>
          <w:lang w:val="en-CA"/>
        </w:rPr>
        <w:t>k</w:t>
      </w:r>
      <w:r>
        <w:rPr>
          <w:lang w:val="en-CA"/>
        </w:rPr>
        <w:t>(T) = exp[-1020±90 (1/T)] (Chin and Wine, 1994).</w:t>
      </w:r>
    </w:p>
    <w:p w14:paraId="3EE2FD7E" w14:textId="77777777" w:rsidR="009D09ED" w:rsidRPr="00893259" w:rsidRDefault="009D09ED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14:paraId="25238E83" w14:textId="77777777"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601EF2DB" w14:textId="77777777"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3E1D8CF4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1E57AF66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24F0AEDA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4070B005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25794D18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0EB53E04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5A18DCF8" w14:textId="77777777" w:rsidR="007F4C67" w:rsidRPr="00F16250" w:rsidRDefault="007F4C67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06E1F4CF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2B69B0" w14:paraId="4E23962F" w14:textId="77777777" w:rsidTr="00604D2C">
        <w:tc>
          <w:tcPr>
            <w:tcW w:w="2059" w:type="dxa"/>
          </w:tcPr>
          <w:p w14:paraId="398F456C" w14:textId="77777777" w:rsidR="007F4C67" w:rsidRPr="004901BF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4901BF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4901BF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901BF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48670073" w14:textId="77777777" w:rsidR="007F4C67" w:rsidRPr="002B69B0" w:rsidRDefault="005A7844" w:rsidP="00A806DA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5A7844"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C072D2">
              <w:rPr>
                <w:rFonts w:ascii="Times New Roman" w:hAnsi="Times New Roman" w:cs="Times New Roman"/>
                <w:color w:val="000000"/>
                <w:lang w:val="en-US" w:eastAsia="de-DE"/>
              </w:rPr>
              <w:t>53</w:t>
            </w:r>
            <w:r w:rsidR="00C072D2">
              <w:rPr>
                <w:lang w:val="en-CA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lang w:val="en-CA"/>
              </w:rPr>
              <w:t>10</w:t>
            </w:r>
            <w:r>
              <w:rPr>
                <w:vertAlign w:val="superscript"/>
                <w:lang w:val="en-CA"/>
              </w:rPr>
              <w:t>9</w:t>
            </w:r>
          </w:p>
        </w:tc>
        <w:tc>
          <w:tcPr>
            <w:tcW w:w="2175" w:type="dxa"/>
          </w:tcPr>
          <w:p w14:paraId="328908CE" w14:textId="77777777" w:rsidR="007F4C67" w:rsidRPr="002B69B0" w:rsidRDefault="005A784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7580C" w:rsidRPr="002B69B0" w14:paraId="453A4F47" w14:textId="77777777" w:rsidTr="00604D2C">
        <w:tc>
          <w:tcPr>
            <w:tcW w:w="2059" w:type="dxa"/>
          </w:tcPr>
          <w:p w14:paraId="464570A0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14:paraId="70FE8503" w14:textId="77777777" w:rsidR="0027580C" w:rsidRPr="002B69B0" w:rsidRDefault="0027580C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6F41AA97" w14:textId="77777777" w:rsidR="0027580C" w:rsidRPr="002B69B0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5A7844" w:rsidRPr="005A7844" w14:paraId="21A86DBC" w14:textId="77777777" w:rsidTr="005A7844">
        <w:tc>
          <w:tcPr>
            <w:tcW w:w="2059" w:type="dxa"/>
          </w:tcPr>
          <w:p w14:paraId="69002A56" w14:textId="77777777" w:rsidR="005A7844" w:rsidRPr="005A7844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5A7844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5A7844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4F3401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5A7844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4F3401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46651363" w14:textId="77777777" w:rsidR="005A7844" w:rsidRPr="00844ADC" w:rsidRDefault="006B3782" w:rsidP="008F148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>
              <w:rPr>
                <w:lang w:val="en-CA"/>
              </w:rPr>
              <w:t>8.25</w:t>
            </w:r>
            <w:r w:rsidR="00844ADC">
              <w:rPr>
                <w:lang w:val="en-CA"/>
              </w:rPr>
              <w:t> × </w:t>
            </w:r>
            <w:r>
              <w:rPr>
                <w:lang w:val="en-CA"/>
              </w:rPr>
              <w:t>10</w:t>
            </w:r>
            <w:r>
              <w:rPr>
                <w:vertAlign w:val="superscript"/>
                <w:lang w:val="en-CA"/>
              </w:rPr>
              <w:t>12</w:t>
            </w:r>
            <w:r>
              <w:rPr>
                <w:lang w:val="en-CA"/>
              </w:rPr>
              <w:t xml:space="preserve"> </w:t>
            </w:r>
            <w:r w:rsidR="00844ADC">
              <w:rPr>
                <w:lang w:val="en-CA"/>
              </w:rPr>
              <w:t>exp [-(</w:t>
            </w:r>
            <w:r>
              <w:rPr>
                <w:lang w:val="en-CA"/>
              </w:rPr>
              <w:t>2400</w:t>
            </w:r>
            <w:r w:rsidR="00844ADC">
              <w:rPr>
                <w:lang w:val="en-CA"/>
              </w:rPr>
              <w:t>)/T]</w:t>
            </w:r>
          </w:p>
        </w:tc>
        <w:tc>
          <w:tcPr>
            <w:tcW w:w="2175" w:type="dxa"/>
          </w:tcPr>
          <w:p w14:paraId="2EA59741" w14:textId="77777777" w:rsidR="005A7844" w:rsidRPr="005A7844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5A7844">
              <w:rPr>
                <w:rFonts w:ascii="Times New Roman" w:hAnsi="Times New Roman" w:cs="Times New Roman"/>
                <w:color w:val="000000"/>
                <w:lang w:val="de-DE" w:eastAsia="de-DE"/>
              </w:rPr>
              <w:t>275 - 313</w:t>
            </w:r>
          </w:p>
        </w:tc>
      </w:tr>
      <w:tr w:rsidR="005A7844" w:rsidRPr="002B69B0" w14:paraId="27D16B28" w14:textId="77777777" w:rsidTr="005A7844">
        <w:tc>
          <w:tcPr>
            <w:tcW w:w="2059" w:type="dxa"/>
          </w:tcPr>
          <w:p w14:paraId="558685F6" w14:textId="77777777" w:rsidR="005A7844" w:rsidRPr="002B69B0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14:paraId="24CDFED8" w14:textId="77777777" w:rsidR="005A7844" w:rsidRPr="002B69B0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14:paraId="0DB65B18" w14:textId="77777777" w:rsidR="005A7844" w:rsidRPr="002B69B0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 w:eastAsia="de-DE"/>
              </w:rPr>
            </w:pPr>
          </w:p>
        </w:tc>
      </w:tr>
    </w:tbl>
    <w:p w14:paraId="2808A34B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  <w:lang w:val="en-US" w:eastAsia="de-DE"/>
        </w:rPr>
      </w:pPr>
    </w:p>
    <w:p w14:paraId="6E6D2BD7" w14:textId="77777777" w:rsidR="007F4C67" w:rsidRPr="002B69B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2B69B0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2B69B0" w14:paraId="38E4BACA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D37CEC3" w14:textId="77777777"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2B69B0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1041231" w14:textId="77777777" w:rsidR="007F4C67" w:rsidRPr="005A7844" w:rsidRDefault="00591E3D" w:rsidP="00433B9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5A7844" w:rsidRPr="005A7844">
              <w:rPr>
                <w:rFonts w:ascii="Times New Roman" w:hAnsi="Times New Roman" w:cs="Times New Roman"/>
                <w:color w:val="000000"/>
                <w:lang w:val="en-US" w:eastAsia="de-DE"/>
              </w:rPr>
              <w:t>0.</w:t>
            </w:r>
            <w:r w:rsidR="006B3782">
              <w:rPr>
                <w:rFonts w:ascii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43AA54F" w14:textId="77777777" w:rsidR="007F4C67" w:rsidRPr="005A7844" w:rsidRDefault="005A784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A7844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2B69B0" w14:paraId="2FF639B7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9DEB139" w14:textId="77777777" w:rsidR="007F4C67" w:rsidRPr="002B69B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8F5A1A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E</w:t>
            </w:r>
            <w:r w:rsidRPr="002B69B0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2B69B0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F41A961" w14:textId="77777777" w:rsidR="007F4C67" w:rsidRPr="005A7844" w:rsidRDefault="005A7844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A7844"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C072D2">
              <w:rPr>
                <w:rFonts w:ascii="Times New Roman" w:hAnsi="Times New Roman" w:cs="Times New Roman"/>
                <w:color w:val="000000"/>
                <w:lang w:val="en-US" w:eastAsia="de-DE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50BC7A2" w14:textId="77777777" w:rsidR="007F4C67" w:rsidRPr="005A7844" w:rsidRDefault="005A7844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A7844">
              <w:rPr>
                <w:rFonts w:ascii="Times New Roman" w:hAnsi="Times New Roman" w:cs="Times New Roman"/>
                <w:color w:val="000000"/>
                <w:lang w:val="en-US" w:eastAsia="de-DE"/>
              </w:rPr>
              <w:t>275 – 313</w:t>
            </w:r>
          </w:p>
        </w:tc>
      </w:tr>
      <w:tr w:rsidR="002B69B0" w:rsidRPr="002B69B0" w14:paraId="0F654E16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410ED3C" w14:textId="77777777" w:rsidR="002B69B0" w:rsidRPr="008F5A1A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869E2C6" w14:textId="77777777" w:rsidR="002B69B0" w:rsidRPr="002B69B0" w:rsidRDefault="002B69B0" w:rsidP="005A784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12DA6D0" w14:textId="77777777" w:rsidR="002B69B0" w:rsidRPr="002B69B0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14:paraId="3C715146" w14:textId="77777777" w:rsidR="007F4C67" w:rsidRPr="008F148F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14:paraId="6247B582" w14:textId="77777777"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14:paraId="740B1636" w14:textId="77777777" w:rsidR="00DB2748" w:rsidRPr="008F148F" w:rsidRDefault="00DB274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14:paraId="68601B96" w14:textId="77777777" w:rsidR="005A7844" w:rsidRDefault="005A7844" w:rsidP="008C4EF4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8F148F">
        <w:rPr>
          <w:spacing w:val="-3"/>
          <w:lang w:val="en-CA"/>
        </w:rPr>
        <w:t xml:space="preserve">Data from </w:t>
      </w:r>
      <w:proofErr w:type="spellStart"/>
      <w:r w:rsidRPr="008F148F">
        <w:rPr>
          <w:spacing w:val="-3"/>
          <w:lang w:val="en-CA"/>
        </w:rPr>
        <w:t>Mezyk</w:t>
      </w:r>
      <w:proofErr w:type="spellEnd"/>
      <w:r w:rsidRPr="008F148F">
        <w:rPr>
          <w:spacing w:val="-3"/>
          <w:lang w:val="en-CA"/>
        </w:rPr>
        <w:t xml:space="preserve"> (1994</w:t>
      </w:r>
      <w:r w:rsidR="00FA789C" w:rsidRPr="008F148F">
        <w:rPr>
          <w:spacing w:val="-3"/>
          <w:lang w:val="en-CA"/>
        </w:rPr>
        <w:t>)</w:t>
      </w:r>
      <w:r w:rsidR="00FA789C">
        <w:rPr>
          <w:spacing w:val="-3"/>
          <w:lang w:val="en-CA"/>
        </w:rPr>
        <w:t xml:space="preserve"> and</w:t>
      </w:r>
      <w:r w:rsidR="00FA789C" w:rsidRPr="008F148F">
        <w:rPr>
          <w:spacing w:val="-3"/>
          <w:lang w:val="en-CA"/>
        </w:rPr>
        <w:t xml:space="preserve"> </w:t>
      </w:r>
      <w:r w:rsidRPr="008F148F">
        <w:rPr>
          <w:spacing w:val="-3"/>
          <w:lang w:val="en-CA"/>
        </w:rPr>
        <w:t>Hesper (2003) were used for regression.</w:t>
      </w:r>
      <w:r w:rsidR="00FA789C">
        <w:rPr>
          <w:spacing w:val="-3"/>
          <w:lang w:val="en-CA"/>
        </w:rPr>
        <w:t xml:space="preserve"> The rate coefficient determined by Monod et al. (2005) could not be used for further evaluation, as the publication does not </w:t>
      </w:r>
      <w:r w:rsidR="008C4EF4">
        <w:rPr>
          <w:spacing w:val="-3"/>
          <w:lang w:val="en-CA"/>
        </w:rPr>
        <w:t>identify</w:t>
      </w:r>
      <w:r w:rsidR="00FA789C">
        <w:rPr>
          <w:spacing w:val="-3"/>
          <w:lang w:val="en-CA"/>
        </w:rPr>
        <w:t xml:space="preserve"> the specific reference reactions. It is assumed that the value given results from a mean of determinations versus several reference systems. It is therefore not included in the regression for the determination of the preferred value. The estimated uncertainty</w:t>
      </w:r>
      <w:r w:rsidR="008C4EF4">
        <w:rPr>
          <w:spacing w:val="-3"/>
          <w:lang w:val="en-CA"/>
        </w:rPr>
        <w:t xml:space="preserve"> of the recommended rate </w:t>
      </w:r>
      <w:r w:rsidR="00BC5C2E">
        <w:rPr>
          <w:spacing w:val="-3"/>
          <w:lang w:val="en-CA"/>
        </w:rPr>
        <w:t xml:space="preserve">coefficient </w:t>
      </w:r>
      <w:r w:rsidR="00FA789C">
        <w:rPr>
          <w:spacing w:val="-3"/>
          <w:lang w:val="en-CA"/>
        </w:rPr>
        <w:t xml:space="preserve">is given as </w:t>
      </w:r>
      <w:r w:rsidR="006B3782" w:rsidRPr="008F5A1A">
        <w:rPr>
          <w:rFonts w:ascii="Times New Roman" w:hAnsi="Times New Roman" w:cs="Times New Roman"/>
          <w:color w:val="000000"/>
          <w:lang w:val="de-DE" w:eastAsia="de-DE"/>
        </w:rPr>
        <w:t>Δ</w:t>
      </w:r>
      <w:r w:rsidR="006B3782" w:rsidRPr="002B69B0">
        <w:rPr>
          <w:rFonts w:ascii="Times New Roman" w:hAnsi="Times New Roman" w:cs="Times New Roman"/>
          <w:color w:val="000000"/>
          <w:lang w:val="en-US" w:eastAsia="de-DE"/>
        </w:rPr>
        <w:t xml:space="preserve"> log</w:t>
      </w:r>
      <w:r w:rsidR="006B3782" w:rsidRPr="002B69B0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6B3782">
        <w:rPr>
          <w:rFonts w:ascii="Times New Roman" w:hAnsi="Times New Roman" w:cs="Times New Roman"/>
          <w:color w:val="000000"/>
          <w:lang w:val="en-US" w:eastAsia="de-DE"/>
        </w:rPr>
        <w:t> = ±0.24 or ±50%</w:t>
      </w:r>
    </w:p>
    <w:p w14:paraId="4A0F4101" w14:textId="77777777" w:rsidR="00C072D2" w:rsidRPr="006B3782" w:rsidRDefault="00C072D2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14:paraId="463D9256" w14:textId="77777777"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14:paraId="4323D851" w14:textId="77777777" w:rsidR="00F168F4" w:rsidRDefault="00F168F4" w:rsidP="00F168F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512E648E" w14:textId="77777777" w:rsidR="008F148F" w:rsidRPr="008F148F" w:rsidRDefault="008F148F" w:rsidP="008F148F">
      <w:pPr>
        <w:jc w:val="both"/>
        <w:rPr>
          <w:color w:val="000000"/>
          <w:lang w:val="en-CA" w:eastAsia="en-CA"/>
        </w:rPr>
      </w:pPr>
      <w:r w:rsidRPr="008F148F">
        <w:rPr>
          <w:color w:val="000000"/>
          <w:lang w:val="en-CA" w:eastAsia="en-CA"/>
        </w:rPr>
        <w:t xml:space="preserve">Bell, R. P. and Evans, P. G.: Proc. R. Soc. </w:t>
      </w:r>
      <w:proofErr w:type="spellStart"/>
      <w:r w:rsidRPr="008F148F">
        <w:rPr>
          <w:color w:val="000000"/>
          <w:lang w:val="en-CA" w:eastAsia="en-CA"/>
        </w:rPr>
        <w:t>Lond</w:t>
      </w:r>
      <w:proofErr w:type="spellEnd"/>
      <w:r w:rsidRPr="008F148F">
        <w:rPr>
          <w:color w:val="000000"/>
          <w:lang w:val="en-CA" w:eastAsia="en-CA"/>
        </w:rPr>
        <w:t>., Ser. A, 291(1426), 297-323, 1966.</w:t>
      </w:r>
    </w:p>
    <w:p w14:paraId="7BD48036" w14:textId="77777777" w:rsidR="00B6761B" w:rsidRDefault="00B6761B" w:rsidP="00F168F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224795A6" w14:textId="77777777" w:rsidR="008F148F" w:rsidRPr="008F148F" w:rsidRDefault="008F148F" w:rsidP="008F148F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r w:rsidRPr="008F148F">
        <w:rPr>
          <w:rFonts w:ascii="Times New Roman" w:hAnsi="Times New Roman" w:cs="Times New Roman"/>
          <w:color w:val="000000"/>
          <w:lang w:val="en-CA" w:eastAsia="en-CA"/>
        </w:rPr>
        <w:t xml:space="preserve">Chin, M., and Wine, P. H: J. </w:t>
      </w:r>
      <w:proofErr w:type="spellStart"/>
      <w:r w:rsidRPr="008F148F">
        <w:rPr>
          <w:rFonts w:ascii="Times New Roman" w:hAnsi="Times New Roman" w:cs="Times New Roman"/>
          <w:color w:val="000000"/>
          <w:lang w:val="en-CA" w:eastAsia="en-CA"/>
        </w:rPr>
        <w:t>Photochem</w:t>
      </w:r>
      <w:proofErr w:type="spellEnd"/>
      <w:r w:rsidRPr="008F148F">
        <w:rPr>
          <w:rFonts w:ascii="Times New Roman" w:hAnsi="Times New Roman" w:cs="Times New Roman"/>
          <w:color w:val="000000"/>
          <w:lang w:val="en-CA" w:eastAsia="en-CA"/>
        </w:rPr>
        <w:t xml:space="preserve">. </w:t>
      </w:r>
      <w:proofErr w:type="spellStart"/>
      <w:r w:rsidRPr="008F148F">
        <w:rPr>
          <w:rFonts w:ascii="Times New Roman" w:hAnsi="Times New Roman" w:cs="Times New Roman"/>
          <w:color w:val="000000"/>
          <w:lang w:val="en-CA" w:eastAsia="en-CA"/>
        </w:rPr>
        <w:t>Photobiol</w:t>
      </w:r>
      <w:proofErr w:type="spellEnd"/>
      <w:r w:rsidRPr="008F148F">
        <w:rPr>
          <w:rFonts w:ascii="Times New Roman" w:hAnsi="Times New Roman" w:cs="Times New Roman"/>
          <w:color w:val="000000"/>
          <w:lang w:val="en-CA" w:eastAsia="en-CA"/>
        </w:rPr>
        <w:t>., A, 69(1), 17-25, 1992.</w:t>
      </w:r>
    </w:p>
    <w:p w14:paraId="2F44C8DD" w14:textId="77777777" w:rsidR="00B6761B" w:rsidRDefault="00B6761B" w:rsidP="00F168F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7CDA8BAA" w14:textId="77777777" w:rsidR="008F148F" w:rsidRPr="00F41D14" w:rsidRDefault="008F148F" w:rsidP="008F148F">
      <w:pPr>
        <w:jc w:val="both"/>
        <w:rPr>
          <w:color w:val="000000"/>
          <w:lang w:val="de-DE" w:eastAsia="en-CA"/>
        </w:rPr>
      </w:pPr>
      <w:r w:rsidRPr="008F148F">
        <w:rPr>
          <w:color w:val="000000"/>
          <w:lang w:val="en-CA" w:eastAsia="en-CA"/>
        </w:rPr>
        <w:t xml:space="preserve">Doussin, J. F. and Monod, A.: Atmos. </w:t>
      </w:r>
      <w:r w:rsidRPr="00F41D14">
        <w:rPr>
          <w:color w:val="000000"/>
          <w:lang w:val="de-DE" w:eastAsia="en-CA"/>
        </w:rPr>
        <w:t>Chem. Phys., 13(23), 11625-11641, 2013.</w:t>
      </w:r>
    </w:p>
    <w:p w14:paraId="672D009A" w14:textId="77777777" w:rsidR="00B6761B" w:rsidRPr="00F41D14" w:rsidRDefault="00B6761B" w:rsidP="00135E9E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cs="Times New Roman"/>
          <w:color w:val="000000"/>
          <w:lang w:val="de-DE" w:eastAsia="en-CA"/>
        </w:rPr>
      </w:pPr>
    </w:p>
    <w:p w14:paraId="447CF9EC" w14:textId="77777777" w:rsidR="00621556" w:rsidRPr="00F41D14" w:rsidRDefault="00B6761B" w:rsidP="00135E9E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cs="Times New Roman"/>
          <w:color w:val="000000"/>
          <w:lang w:val="de-DE" w:eastAsia="en-CA"/>
        </w:rPr>
      </w:pPr>
      <w:r w:rsidRPr="00F41D14">
        <w:rPr>
          <w:rFonts w:cs="Times New Roman"/>
          <w:color w:val="000000"/>
          <w:lang w:val="de-DE" w:eastAsia="en-CA"/>
        </w:rPr>
        <w:t>Herrmann, H.: Chem. Rev., 103(12), 4691-4716, 2003.</w:t>
      </w:r>
    </w:p>
    <w:p w14:paraId="098CB4BF" w14:textId="77777777" w:rsidR="00B6761B" w:rsidRPr="00F41D14" w:rsidRDefault="00B6761B" w:rsidP="00135E9E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cs="Times New Roman"/>
          <w:color w:val="000000"/>
          <w:lang w:val="de-DE" w:eastAsia="en-CA"/>
        </w:rPr>
      </w:pPr>
    </w:p>
    <w:p w14:paraId="75FEA6FA" w14:textId="77777777" w:rsidR="009D09ED" w:rsidRDefault="00833A26" w:rsidP="00F168F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rFonts w:cs="Times New Roman"/>
          <w:color w:val="000000"/>
          <w:lang w:val="en-CA" w:eastAsia="en-CA"/>
        </w:rPr>
      </w:pPr>
      <w:r w:rsidRPr="00833A26">
        <w:rPr>
          <w:rFonts w:cs="Times New Roman"/>
          <w:color w:val="000000"/>
          <w:lang w:val="en-CA" w:eastAsia="en-CA"/>
        </w:rPr>
        <w:t>Hesper, J.: Ph.D. Dissertation, University of Leipzig, Leipzig, Germany, 2003.</w:t>
      </w:r>
    </w:p>
    <w:p w14:paraId="4558A960" w14:textId="77777777" w:rsidR="00833A26" w:rsidRDefault="00833A26" w:rsidP="00F168F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756698B8" w14:textId="77777777" w:rsidR="00EA674C" w:rsidRDefault="00B6761B" w:rsidP="0060774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proofErr w:type="spellStart"/>
      <w:r w:rsidRPr="00B6761B">
        <w:rPr>
          <w:spacing w:val="-3"/>
          <w:lang w:val="en-US"/>
        </w:rPr>
        <w:t>Mezyk</w:t>
      </w:r>
      <w:proofErr w:type="spellEnd"/>
      <w:r w:rsidRPr="00B6761B">
        <w:rPr>
          <w:spacing w:val="-3"/>
          <w:lang w:val="en-US"/>
        </w:rPr>
        <w:t>, S. P.: Can. J. Chem., 72(4), 1116-1119, 1994.</w:t>
      </w:r>
    </w:p>
    <w:p w14:paraId="7BFDCAAB" w14:textId="77777777" w:rsidR="003C70B1" w:rsidRDefault="003C70B1" w:rsidP="0060774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5254FDD4" w14:textId="77777777" w:rsidR="008F148F" w:rsidRPr="008F148F" w:rsidRDefault="008F148F" w:rsidP="008F148F">
      <w:pPr>
        <w:jc w:val="both"/>
        <w:rPr>
          <w:color w:val="000000"/>
          <w:lang w:val="en-CA" w:eastAsia="en-CA"/>
        </w:rPr>
      </w:pPr>
      <w:r w:rsidRPr="008F148F">
        <w:rPr>
          <w:color w:val="000000"/>
          <w:lang w:val="en-CA" w:eastAsia="en-CA"/>
        </w:rPr>
        <w:t xml:space="preserve">Monod, A., Poulain, L., </w:t>
      </w:r>
      <w:proofErr w:type="spellStart"/>
      <w:r w:rsidRPr="008F148F">
        <w:rPr>
          <w:color w:val="000000"/>
          <w:lang w:val="en-CA" w:eastAsia="en-CA"/>
        </w:rPr>
        <w:t>Grubert</w:t>
      </w:r>
      <w:proofErr w:type="spellEnd"/>
      <w:r w:rsidRPr="008F148F">
        <w:rPr>
          <w:color w:val="000000"/>
          <w:lang w:val="en-CA" w:eastAsia="en-CA"/>
        </w:rPr>
        <w:t xml:space="preserve">, S., </w:t>
      </w:r>
      <w:proofErr w:type="spellStart"/>
      <w:r w:rsidRPr="008F148F">
        <w:rPr>
          <w:color w:val="000000"/>
          <w:lang w:val="en-CA" w:eastAsia="en-CA"/>
        </w:rPr>
        <w:t>Voisin</w:t>
      </w:r>
      <w:proofErr w:type="spellEnd"/>
      <w:r w:rsidRPr="008F148F">
        <w:rPr>
          <w:color w:val="000000"/>
          <w:lang w:val="en-CA" w:eastAsia="en-CA"/>
        </w:rPr>
        <w:t>, D. and Wortham, H.: Atmos. Env., 39(40), 7667-7688, 2005.</w:t>
      </w:r>
    </w:p>
    <w:p w14:paraId="219A83A9" w14:textId="77777777" w:rsidR="00B6761B" w:rsidRDefault="00B6761B" w:rsidP="0060774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3FB9B579" w14:textId="77777777" w:rsidR="006B3782" w:rsidRPr="006B3782" w:rsidRDefault="006B3782" w:rsidP="006B3782">
      <w:pPr>
        <w:jc w:val="both"/>
        <w:rPr>
          <w:rFonts w:ascii="Times New Roman" w:hAnsi="Times New Roman" w:cs="Times New Roman"/>
          <w:color w:val="000000"/>
          <w:lang w:val="en-US"/>
        </w:rPr>
      </w:pPr>
      <w:r w:rsidRPr="006B3782">
        <w:rPr>
          <w:rFonts w:ascii="Times New Roman" w:hAnsi="Times New Roman" w:cs="Times New Roman"/>
          <w:color w:val="000000"/>
          <w:lang w:val="en-US"/>
        </w:rPr>
        <w:t xml:space="preserve">Zhu, L., </w:t>
      </w:r>
      <w:proofErr w:type="spellStart"/>
      <w:r w:rsidRPr="006B3782">
        <w:rPr>
          <w:rFonts w:ascii="Times New Roman" w:hAnsi="Times New Roman" w:cs="Times New Roman"/>
          <w:color w:val="000000"/>
          <w:lang w:val="en-US"/>
        </w:rPr>
        <w:t>Nicovich</w:t>
      </w:r>
      <w:proofErr w:type="spellEnd"/>
      <w:r w:rsidRPr="006B3782">
        <w:rPr>
          <w:rFonts w:ascii="Times New Roman" w:hAnsi="Times New Roman" w:cs="Times New Roman"/>
          <w:color w:val="000000"/>
          <w:lang w:val="en-US"/>
        </w:rPr>
        <w:t xml:space="preserve">, J. M. and Wine, P. H.: </w:t>
      </w:r>
      <w:proofErr w:type="spellStart"/>
      <w:r w:rsidRPr="006B3782">
        <w:rPr>
          <w:rFonts w:ascii="Times New Roman" w:hAnsi="Times New Roman" w:cs="Times New Roman"/>
          <w:color w:val="000000"/>
          <w:lang w:val="en-US"/>
        </w:rPr>
        <w:t>Aquat</w:t>
      </w:r>
      <w:proofErr w:type="spellEnd"/>
      <w:r w:rsidRPr="006B3782">
        <w:rPr>
          <w:rFonts w:ascii="Times New Roman" w:hAnsi="Times New Roman" w:cs="Times New Roman"/>
          <w:color w:val="000000"/>
          <w:lang w:val="en-US"/>
        </w:rPr>
        <w:t>. Sci., 65(4), 425-435, 2003.</w:t>
      </w:r>
    </w:p>
    <w:p w14:paraId="5273BCF2" w14:textId="77777777" w:rsidR="00B6761B" w:rsidRDefault="00B6761B" w:rsidP="00607744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3D246F86" w14:textId="77777777" w:rsidR="00014066" w:rsidRDefault="005D50FB" w:rsidP="00EA674C">
      <w:pPr>
        <w:autoSpaceDE w:val="0"/>
        <w:autoSpaceDN w:val="0"/>
        <w:adjustRightInd w:val="0"/>
        <w:rPr>
          <w:spacing w:val="-3"/>
          <w:sz w:val="22"/>
          <w:szCs w:val="22"/>
          <w:lang w:val="en-CA"/>
        </w:rPr>
      </w:pPr>
      <w:r>
        <w:rPr>
          <w:noProof/>
          <w:spacing w:val="-3"/>
          <w:sz w:val="22"/>
          <w:szCs w:val="22"/>
          <w:lang w:val="en-CA"/>
        </w:rPr>
        <w:lastRenderedPageBreak/>
        <w:drawing>
          <wp:inline distT="0" distB="0" distL="0" distR="0" wp14:anchorId="2E8933FC" wp14:editId="609C13AD">
            <wp:extent cx="5762625" cy="4067175"/>
            <wp:effectExtent l="0" t="0" r="0" b="0"/>
            <wp:docPr id="1" name="Bild 1" descr="propanal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anal+H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738D4" w14:textId="77777777" w:rsidR="003C70B1" w:rsidRPr="006B3782" w:rsidRDefault="003C70B1" w:rsidP="006B3782">
      <w:pPr>
        <w:rPr>
          <w:lang w:val="en-CA"/>
        </w:rPr>
      </w:pPr>
      <w:r w:rsidRPr="006B3782">
        <w:rPr>
          <w:lang w:val="en-CA"/>
        </w:rPr>
        <w:t xml:space="preserve">T-dependent rate </w:t>
      </w:r>
      <w:r w:rsidR="00BC5C2E">
        <w:rPr>
          <w:lang w:val="en-CA"/>
        </w:rPr>
        <w:t>coefficients</w:t>
      </w:r>
      <w:r w:rsidRPr="006B3782">
        <w:rPr>
          <w:lang w:val="en-CA"/>
        </w:rPr>
        <w:t xml:space="preserve"> for the reaction of </w:t>
      </w:r>
      <w:r w:rsidR="008F148F" w:rsidRPr="006B3782">
        <w:rPr>
          <w:lang w:val="en-CA"/>
        </w:rPr>
        <w:t>1-</w:t>
      </w:r>
      <w:r w:rsidR="00E51ABC" w:rsidRPr="006B3782">
        <w:rPr>
          <w:lang w:val="en-CA"/>
        </w:rPr>
        <w:t>p</w:t>
      </w:r>
      <w:r w:rsidRPr="006B3782">
        <w:rPr>
          <w:lang w:val="en-CA"/>
        </w:rPr>
        <w:t xml:space="preserve">ropanal with </w:t>
      </w:r>
      <w:r w:rsidR="00774FCB" w:rsidRPr="006B3782">
        <w:rPr>
          <w:lang w:val="en-CA"/>
        </w:rPr>
        <w:t>HO</w:t>
      </w:r>
      <w:r w:rsidRPr="006B3782">
        <w:rPr>
          <w:lang w:val="en-CA"/>
        </w:rPr>
        <w:t xml:space="preserve"> in aqueous solution. Data from </w:t>
      </w:r>
      <w:proofErr w:type="spellStart"/>
      <w:r w:rsidRPr="006B3782">
        <w:rPr>
          <w:lang w:val="en-CA"/>
        </w:rPr>
        <w:t>Mezyk</w:t>
      </w:r>
      <w:proofErr w:type="spellEnd"/>
      <w:r w:rsidRPr="006B3782">
        <w:rPr>
          <w:lang w:val="en-CA"/>
        </w:rPr>
        <w:t xml:space="preserve"> (1994)</w:t>
      </w:r>
      <w:r w:rsidR="006B3782" w:rsidRPr="006B3782">
        <w:rPr>
          <w:lang w:val="en-CA"/>
        </w:rPr>
        <w:t xml:space="preserve"> and</w:t>
      </w:r>
      <w:r w:rsidR="00F033B6" w:rsidRPr="006B3782">
        <w:rPr>
          <w:lang w:val="en-CA"/>
        </w:rPr>
        <w:t xml:space="preserve"> Hesper (2003) </w:t>
      </w:r>
      <w:r w:rsidR="006B3782" w:rsidRPr="006B3782">
        <w:rPr>
          <w:lang w:val="en-CA"/>
        </w:rPr>
        <w:t>have been used for regression</w:t>
      </w:r>
      <w:r w:rsidRPr="006B3782">
        <w:rPr>
          <w:lang w:val="en-CA"/>
        </w:rPr>
        <w:t>.</w:t>
      </w:r>
    </w:p>
    <w:p w14:paraId="10ABEBFE" w14:textId="77777777" w:rsidR="003C70B1" w:rsidRPr="00A12788" w:rsidRDefault="003C70B1" w:rsidP="00EA674C">
      <w:pPr>
        <w:autoSpaceDE w:val="0"/>
        <w:autoSpaceDN w:val="0"/>
        <w:adjustRightInd w:val="0"/>
        <w:rPr>
          <w:spacing w:val="-3"/>
          <w:lang w:val="en-US"/>
        </w:rPr>
      </w:pPr>
    </w:p>
    <w:sectPr w:rsidR="003C70B1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C4B128D"/>
    <w:multiLevelType w:val="hybridMultilevel"/>
    <w:tmpl w:val="9702D386"/>
    <w:lvl w:ilvl="0" w:tplc="00587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42C21"/>
    <w:rsid w:val="00053A77"/>
    <w:rsid w:val="00053BFF"/>
    <w:rsid w:val="000623D4"/>
    <w:rsid w:val="00063311"/>
    <w:rsid w:val="00064D18"/>
    <w:rsid w:val="000702C3"/>
    <w:rsid w:val="00077645"/>
    <w:rsid w:val="00077A3A"/>
    <w:rsid w:val="00081DF2"/>
    <w:rsid w:val="000857CF"/>
    <w:rsid w:val="00090C16"/>
    <w:rsid w:val="000921DC"/>
    <w:rsid w:val="00094248"/>
    <w:rsid w:val="00097533"/>
    <w:rsid w:val="000977C2"/>
    <w:rsid w:val="000A162B"/>
    <w:rsid w:val="000A2FAF"/>
    <w:rsid w:val="000A50BC"/>
    <w:rsid w:val="000A71A1"/>
    <w:rsid w:val="000C3CAA"/>
    <w:rsid w:val="000C7F9F"/>
    <w:rsid w:val="000D37DF"/>
    <w:rsid w:val="000D65CF"/>
    <w:rsid w:val="000D78B2"/>
    <w:rsid w:val="000E03DB"/>
    <w:rsid w:val="000E3FE8"/>
    <w:rsid w:val="000F5473"/>
    <w:rsid w:val="00101645"/>
    <w:rsid w:val="00106A74"/>
    <w:rsid w:val="00112844"/>
    <w:rsid w:val="00120EED"/>
    <w:rsid w:val="00121AC9"/>
    <w:rsid w:val="001318D0"/>
    <w:rsid w:val="00133FEA"/>
    <w:rsid w:val="00135E9E"/>
    <w:rsid w:val="00145C54"/>
    <w:rsid w:val="00152FD9"/>
    <w:rsid w:val="00153BFD"/>
    <w:rsid w:val="001574B6"/>
    <w:rsid w:val="00157A3A"/>
    <w:rsid w:val="001637C3"/>
    <w:rsid w:val="001668D3"/>
    <w:rsid w:val="0018490C"/>
    <w:rsid w:val="00192FCA"/>
    <w:rsid w:val="00195B6D"/>
    <w:rsid w:val="00197003"/>
    <w:rsid w:val="001977C2"/>
    <w:rsid w:val="001A1912"/>
    <w:rsid w:val="001A35DC"/>
    <w:rsid w:val="001B27BC"/>
    <w:rsid w:val="001B477F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25CC6"/>
    <w:rsid w:val="00263497"/>
    <w:rsid w:val="00266D30"/>
    <w:rsid w:val="0027580C"/>
    <w:rsid w:val="002837BB"/>
    <w:rsid w:val="00284087"/>
    <w:rsid w:val="002862D6"/>
    <w:rsid w:val="002943F8"/>
    <w:rsid w:val="002952DE"/>
    <w:rsid w:val="002979B8"/>
    <w:rsid w:val="002A1F8D"/>
    <w:rsid w:val="002A4717"/>
    <w:rsid w:val="002B10B1"/>
    <w:rsid w:val="002B127C"/>
    <w:rsid w:val="002B23A6"/>
    <w:rsid w:val="002B6012"/>
    <w:rsid w:val="002B69B0"/>
    <w:rsid w:val="002B72EF"/>
    <w:rsid w:val="002C5E16"/>
    <w:rsid w:val="002C7E9C"/>
    <w:rsid w:val="002D191B"/>
    <w:rsid w:val="0030119A"/>
    <w:rsid w:val="003016BE"/>
    <w:rsid w:val="00303330"/>
    <w:rsid w:val="00304CDC"/>
    <w:rsid w:val="00325D6F"/>
    <w:rsid w:val="003263B4"/>
    <w:rsid w:val="00336897"/>
    <w:rsid w:val="003515B2"/>
    <w:rsid w:val="00352F06"/>
    <w:rsid w:val="003570CC"/>
    <w:rsid w:val="003610F8"/>
    <w:rsid w:val="0036323E"/>
    <w:rsid w:val="003645DA"/>
    <w:rsid w:val="00390D27"/>
    <w:rsid w:val="003A2660"/>
    <w:rsid w:val="003A3A5A"/>
    <w:rsid w:val="003A5A2D"/>
    <w:rsid w:val="003A71F8"/>
    <w:rsid w:val="003B37E9"/>
    <w:rsid w:val="003B72AC"/>
    <w:rsid w:val="003C70B1"/>
    <w:rsid w:val="003D0949"/>
    <w:rsid w:val="003D1543"/>
    <w:rsid w:val="003D79E1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33B9F"/>
    <w:rsid w:val="00443E37"/>
    <w:rsid w:val="004450AB"/>
    <w:rsid w:val="00447665"/>
    <w:rsid w:val="00450818"/>
    <w:rsid w:val="004513F5"/>
    <w:rsid w:val="00455EA0"/>
    <w:rsid w:val="00463B72"/>
    <w:rsid w:val="00464A81"/>
    <w:rsid w:val="00466E73"/>
    <w:rsid w:val="00483337"/>
    <w:rsid w:val="00484C52"/>
    <w:rsid w:val="00486CBB"/>
    <w:rsid w:val="004A407F"/>
    <w:rsid w:val="004A4A9D"/>
    <w:rsid w:val="004A7BA6"/>
    <w:rsid w:val="004B3308"/>
    <w:rsid w:val="004C3213"/>
    <w:rsid w:val="004C4D3E"/>
    <w:rsid w:val="004C6446"/>
    <w:rsid w:val="004E7108"/>
    <w:rsid w:val="004E7206"/>
    <w:rsid w:val="004F0504"/>
    <w:rsid w:val="004F3401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41F5E"/>
    <w:rsid w:val="005424C6"/>
    <w:rsid w:val="00560013"/>
    <w:rsid w:val="00565A6E"/>
    <w:rsid w:val="00571A09"/>
    <w:rsid w:val="0057662D"/>
    <w:rsid w:val="005852AE"/>
    <w:rsid w:val="00591E3D"/>
    <w:rsid w:val="0059283C"/>
    <w:rsid w:val="005A08E2"/>
    <w:rsid w:val="005A22EA"/>
    <w:rsid w:val="005A3363"/>
    <w:rsid w:val="005A3C28"/>
    <w:rsid w:val="005A7488"/>
    <w:rsid w:val="005A7844"/>
    <w:rsid w:val="005B3754"/>
    <w:rsid w:val="005B54D1"/>
    <w:rsid w:val="005B6EB1"/>
    <w:rsid w:val="005C3B60"/>
    <w:rsid w:val="005C5E6F"/>
    <w:rsid w:val="005D4CF6"/>
    <w:rsid w:val="005D50FB"/>
    <w:rsid w:val="005D731B"/>
    <w:rsid w:val="005E518D"/>
    <w:rsid w:val="00601BCA"/>
    <w:rsid w:val="00604D2C"/>
    <w:rsid w:val="00607744"/>
    <w:rsid w:val="00613C73"/>
    <w:rsid w:val="00615583"/>
    <w:rsid w:val="00621556"/>
    <w:rsid w:val="006235C9"/>
    <w:rsid w:val="00636A12"/>
    <w:rsid w:val="0063704E"/>
    <w:rsid w:val="00652F32"/>
    <w:rsid w:val="00654098"/>
    <w:rsid w:val="00663250"/>
    <w:rsid w:val="00670889"/>
    <w:rsid w:val="00675054"/>
    <w:rsid w:val="006757EF"/>
    <w:rsid w:val="00692339"/>
    <w:rsid w:val="006A1A56"/>
    <w:rsid w:val="006A2320"/>
    <w:rsid w:val="006A6692"/>
    <w:rsid w:val="006B1C76"/>
    <w:rsid w:val="006B2DDA"/>
    <w:rsid w:val="006B3782"/>
    <w:rsid w:val="006C28B9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68AA"/>
    <w:rsid w:val="00751CEC"/>
    <w:rsid w:val="00762860"/>
    <w:rsid w:val="00774FCB"/>
    <w:rsid w:val="00776BA1"/>
    <w:rsid w:val="00777324"/>
    <w:rsid w:val="0077768F"/>
    <w:rsid w:val="007813B8"/>
    <w:rsid w:val="00784793"/>
    <w:rsid w:val="00786FCE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5B96"/>
    <w:rsid w:val="00816FDF"/>
    <w:rsid w:val="00821651"/>
    <w:rsid w:val="0082456F"/>
    <w:rsid w:val="008261BC"/>
    <w:rsid w:val="00833A26"/>
    <w:rsid w:val="008344BF"/>
    <w:rsid w:val="0083653B"/>
    <w:rsid w:val="00842FAF"/>
    <w:rsid w:val="00844ADC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B0BC5"/>
    <w:rsid w:val="008C3846"/>
    <w:rsid w:val="008C4819"/>
    <w:rsid w:val="008C4EF4"/>
    <w:rsid w:val="008D16B0"/>
    <w:rsid w:val="008D271F"/>
    <w:rsid w:val="008E1713"/>
    <w:rsid w:val="008F0628"/>
    <w:rsid w:val="008F0755"/>
    <w:rsid w:val="008F148F"/>
    <w:rsid w:val="008F1555"/>
    <w:rsid w:val="008F49D8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3BA8"/>
    <w:rsid w:val="009475A7"/>
    <w:rsid w:val="00954AD9"/>
    <w:rsid w:val="00955D52"/>
    <w:rsid w:val="00962DA4"/>
    <w:rsid w:val="0097499A"/>
    <w:rsid w:val="0097590B"/>
    <w:rsid w:val="00976D47"/>
    <w:rsid w:val="00977BF1"/>
    <w:rsid w:val="009870A0"/>
    <w:rsid w:val="0099441C"/>
    <w:rsid w:val="00994D88"/>
    <w:rsid w:val="009B21A3"/>
    <w:rsid w:val="009C37A2"/>
    <w:rsid w:val="009C4BE5"/>
    <w:rsid w:val="009C785D"/>
    <w:rsid w:val="009C7A1E"/>
    <w:rsid w:val="009D09ED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708D9"/>
    <w:rsid w:val="00A74455"/>
    <w:rsid w:val="00A7500E"/>
    <w:rsid w:val="00A80284"/>
    <w:rsid w:val="00A806DA"/>
    <w:rsid w:val="00A840F2"/>
    <w:rsid w:val="00A86F99"/>
    <w:rsid w:val="00A90959"/>
    <w:rsid w:val="00A91F89"/>
    <w:rsid w:val="00AB3143"/>
    <w:rsid w:val="00AD0E6A"/>
    <w:rsid w:val="00AD4544"/>
    <w:rsid w:val="00AE5C3F"/>
    <w:rsid w:val="00AF2E74"/>
    <w:rsid w:val="00AF43D2"/>
    <w:rsid w:val="00AF52EF"/>
    <w:rsid w:val="00B01FBD"/>
    <w:rsid w:val="00B1176D"/>
    <w:rsid w:val="00B12B55"/>
    <w:rsid w:val="00B20C78"/>
    <w:rsid w:val="00B228B1"/>
    <w:rsid w:val="00B3156D"/>
    <w:rsid w:val="00B35123"/>
    <w:rsid w:val="00B44FE6"/>
    <w:rsid w:val="00B52179"/>
    <w:rsid w:val="00B525A0"/>
    <w:rsid w:val="00B61525"/>
    <w:rsid w:val="00B6761B"/>
    <w:rsid w:val="00B73CCE"/>
    <w:rsid w:val="00B84B46"/>
    <w:rsid w:val="00B85353"/>
    <w:rsid w:val="00B907E1"/>
    <w:rsid w:val="00B95A51"/>
    <w:rsid w:val="00BA1397"/>
    <w:rsid w:val="00BA71C5"/>
    <w:rsid w:val="00BB3581"/>
    <w:rsid w:val="00BB7807"/>
    <w:rsid w:val="00BB7992"/>
    <w:rsid w:val="00BC167C"/>
    <w:rsid w:val="00BC5C2E"/>
    <w:rsid w:val="00BD22BD"/>
    <w:rsid w:val="00BD2606"/>
    <w:rsid w:val="00BD451A"/>
    <w:rsid w:val="00BE50FB"/>
    <w:rsid w:val="00BF2B4D"/>
    <w:rsid w:val="00C00643"/>
    <w:rsid w:val="00C013BC"/>
    <w:rsid w:val="00C02E85"/>
    <w:rsid w:val="00C04DA4"/>
    <w:rsid w:val="00C072D2"/>
    <w:rsid w:val="00C10304"/>
    <w:rsid w:val="00C11A68"/>
    <w:rsid w:val="00C17A31"/>
    <w:rsid w:val="00C22890"/>
    <w:rsid w:val="00C25093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81899"/>
    <w:rsid w:val="00C90E43"/>
    <w:rsid w:val="00C94795"/>
    <w:rsid w:val="00C94ED5"/>
    <w:rsid w:val="00CA6B0A"/>
    <w:rsid w:val="00CB0B81"/>
    <w:rsid w:val="00CB75EF"/>
    <w:rsid w:val="00CD17C9"/>
    <w:rsid w:val="00CD1F98"/>
    <w:rsid w:val="00CD27A8"/>
    <w:rsid w:val="00CE2122"/>
    <w:rsid w:val="00CE24B0"/>
    <w:rsid w:val="00CE300C"/>
    <w:rsid w:val="00CF14D6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B2748"/>
    <w:rsid w:val="00DB53BB"/>
    <w:rsid w:val="00DB6F16"/>
    <w:rsid w:val="00DD1D44"/>
    <w:rsid w:val="00DD49E0"/>
    <w:rsid w:val="00DD5CB6"/>
    <w:rsid w:val="00DE09D1"/>
    <w:rsid w:val="00DE439D"/>
    <w:rsid w:val="00DF64B2"/>
    <w:rsid w:val="00DF6645"/>
    <w:rsid w:val="00E00EDD"/>
    <w:rsid w:val="00E016CB"/>
    <w:rsid w:val="00E02483"/>
    <w:rsid w:val="00E16CA4"/>
    <w:rsid w:val="00E204AF"/>
    <w:rsid w:val="00E3243D"/>
    <w:rsid w:val="00E40753"/>
    <w:rsid w:val="00E45FEA"/>
    <w:rsid w:val="00E50B31"/>
    <w:rsid w:val="00E51ABC"/>
    <w:rsid w:val="00E52B8C"/>
    <w:rsid w:val="00E54FE8"/>
    <w:rsid w:val="00E55CFC"/>
    <w:rsid w:val="00E5686D"/>
    <w:rsid w:val="00E63EE2"/>
    <w:rsid w:val="00E75E9C"/>
    <w:rsid w:val="00E82DB1"/>
    <w:rsid w:val="00E856F7"/>
    <w:rsid w:val="00E913D0"/>
    <w:rsid w:val="00EA674C"/>
    <w:rsid w:val="00EA6797"/>
    <w:rsid w:val="00EC0F25"/>
    <w:rsid w:val="00EC593A"/>
    <w:rsid w:val="00EC61B0"/>
    <w:rsid w:val="00ED2B1A"/>
    <w:rsid w:val="00ED67D5"/>
    <w:rsid w:val="00EE0A46"/>
    <w:rsid w:val="00EE29E2"/>
    <w:rsid w:val="00EE3AA2"/>
    <w:rsid w:val="00EF005A"/>
    <w:rsid w:val="00EF080E"/>
    <w:rsid w:val="00EF196F"/>
    <w:rsid w:val="00F033B6"/>
    <w:rsid w:val="00F059A9"/>
    <w:rsid w:val="00F06A3D"/>
    <w:rsid w:val="00F06E5B"/>
    <w:rsid w:val="00F1021C"/>
    <w:rsid w:val="00F13C78"/>
    <w:rsid w:val="00F1682E"/>
    <w:rsid w:val="00F168F4"/>
    <w:rsid w:val="00F16B80"/>
    <w:rsid w:val="00F2273A"/>
    <w:rsid w:val="00F22DF5"/>
    <w:rsid w:val="00F249D1"/>
    <w:rsid w:val="00F264DD"/>
    <w:rsid w:val="00F2674A"/>
    <w:rsid w:val="00F35EF2"/>
    <w:rsid w:val="00F41D14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4FE5"/>
    <w:rsid w:val="00FA5201"/>
    <w:rsid w:val="00FA5651"/>
    <w:rsid w:val="00FA789C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66C50"/>
  <w15:chartTrackingRefBased/>
  <w15:docId w15:val="{342BBD4E-464D-4213-9890-DD6A8C0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591E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1E3D"/>
    <w:rPr>
      <w:sz w:val="20"/>
      <w:szCs w:val="20"/>
    </w:rPr>
  </w:style>
  <w:style w:type="character" w:customStyle="1" w:styleId="KommentartextZchn">
    <w:name w:val="Kommentartext Zchn"/>
    <w:link w:val="Kommentartext"/>
    <w:rsid w:val="00591E3D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91E3D"/>
    <w:rPr>
      <w:b/>
      <w:bCs/>
    </w:rPr>
  </w:style>
  <w:style w:type="character" w:customStyle="1" w:styleId="KommentarthemaZchn">
    <w:name w:val="Kommentarthema Zchn"/>
    <w:link w:val="Kommentarthema"/>
    <w:rsid w:val="00591E3D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3912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2020-01-15T13:35:00Z</cp:lastPrinted>
  <dcterms:created xsi:type="dcterms:W3CDTF">2020-01-15T13:22:00Z</dcterms:created>
  <dcterms:modified xsi:type="dcterms:W3CDTF">2020-01-15T13:36:00Z</dcterms:modified>
</cp:coreProperties>
</file>